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B27D23" w:rsidRDefault="00B27D23" w:rsidP="00C81F2E">
      <w:pPr>
        <w:pStyle w:val="APA"/>
        <w:contextualSpacing/>
        <w:jc w:val="center"/>
      </w:pPr>
      <w:r>
        <w:t xml:space="preserve">Keynesian and Classical Economical Theories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85768">
      <w:pPr>
        <w:pStyle w:val="APA"/>
        <w:ind w:firstLine="0"/>
        <w:contextualSpacing/>
      </w:pPr>
    </w:p>
    <w:p w:rsidR="0005688E" w:rsidRPr="001A40DC" w:rsidRDefault="00B27D23" w:rsidP="0005688E">
      <w:pPr>
        <w:pStyle w:val="APA"/>
        <w:contextualSpacing/>
        <w:jc w:val="center"/>
        <w:rPr>
          <w:b/>
        </w:rPr>
      </w:pPr>
      <w:r w:rsidRPr="001A40DC">
        <w:rPr>
          <w:b/>
        </w:rPr>
        <w:lastRenderedPageBreak/>
        <w:t>Keynesian and Classical Economical Theories</w:t>
      </w:r>
    </w:p>
    <w:p w:rsidR="005E5532" w:rsidRDefault="005E5532" w:rsidP="005E5532">
      <w:pPr>
        <w:pStyle w:val="APA"/>
        <w:contextualSpacing/>
        <w:jc w:val="center"/>
        <w:rPr>
          <w:b/>
        </w:rPr>
      </w:pPr>
      <w:r w:rsidRPr="005E5532">
        <w:rPr>
          <w:b/>
        </w:rPr>
        <w:t>Introduction</w:t>
      </w:r>
    </w:p>
    <w:p w:rsidR="006E00CF" w:rsidRDefault="006E00CF" w:rsidP="006E00CF">
      <w:pPr>
        <w:pStyle w:val="APA"/>
        <w:contextualSpacing/>
      </w:pPr>
      <w:r>
        <w:t>Keynesian theory is the theory indicating how the government should support the drives primarily the economy (Schumpeter &amp; J. A.,2017). It has various tools for how the government spends such as education, cases of unemployment and the issue of infrastructure. To avoid inflation in the economy, the Keynesian theory should not be overlooked. About the Keynesian theory, the developer of it was John Maynard Keynes in 1930. Despite attempts to bring Keynesian theory down, the USA president by then-president Franklin D Roosevelt built a program using the Keynesian economics. The debt increased by $ 4 billion to introduce new government agencies as well as the laws. The results were a great achievement in terms of jobs creation to many where about 4 million jobs were created in the field of civil works (Johnson &amp; H. G.,2017).</w:t>
      </w:r>
    </w:p>
    <w:p w:rsidR="006E00CF" w:rsidRDefault="006E00CF" w:rsidP="006E00CF">
      <w:pPr>
        <w:pStyle w:val="APA"/>
        <w:contextualSpacing/>
      </w:pPr>
      <w:r>
        <w:t>Keynes did argue that to support jobs creation, the government must spend (Johnson &amp; H. G.,2017). An increase in demand was parallel to the rise in spending. Economist Keynesian campaigned for the expenditure of deficit. Recently, politicians were fond of using the method of spending deficit, especially in the expansionary phase. In 2006, the USA president increased the debt after spending deficit.  A boom arose in 2007 leading financial crisis. The current president, Donald Trump in stable economic growth is expanding debt(Schumpeter &amp; J. A.,2017).</w:t>
      </w:r>
    </w:p>
    <w:p w:rsidR="006E00CF" w:rsidRPr="006E00CF" w:rsidRDefault="006E00CF" w:rsidP="006E00CF">
      <w:pPr>
        <w:pStyle w:val="APA"/>
        <w:contextualSpacing/>
        <w:rPr>
          <w:b/>
        </w:rPr>
      </w:pPr>
      <w:r w:rsidRPr="006E00CF">
        <w:rPr>
          <w:b/>
        </w:rPr>
        <w:t>The differences between classical and Keynesian theories</w:t>
      </w:r>
    </w:p>
    <w:p w:rsidR="006E00CF" w:rsidRDefault="006E00CF" w:rsidP="006E00CF">
      <w:pPr>
        <w:pStyle w:val="APA"/>
        <w:contextualSpacing/>
      </w:pPr>
      <w:r>
        <w:t>The classical theory evolves during the 18th  and 19th centuries. The traditional economics was mostly started by Adam Smith a renowned economist (Johnson &amp; H. G.,2017).  Other contributors to classical economics are the French physiocrats and Spanish scholars. The classic economic explained how from the basis of economics, the capitalistic development of the market and the regulating democracies (Dillard,2018). The national economies had a pattern starting from the top to the bottom, commanding and controlling, monarch system of policies by the government.</w:t>
      </w:r>
    </w:p>
    <w:p w:rsidR="006E00CF" w:rsidRDefault="006E00CF" w:rsidP="006E00CF">
      <w:pPr>
        <w:pStyle w:val="APA"/>
        <w:contextualSpacing/>
      </w:pPr>
      <w:r>
        <w:t xml:space="preserve"> The classical thinkers Turgot and Smith their theories acted as a remedy of inflationary and protectionist mercantilist policies of Europe (Dillard,2018). The traditional economics became engaged to the economy, politics and finally freedom. The theory emerged after the formation of inf=dustrial revolution and capitalism in the west. Classical economists explained capitalism workings. The earliest economists pioneered the methods of demand, distribution, supply, prices, and value. There were slang and the slogan “ let it be”  of the opposed government interference in the market strategies. Not all classical economist thinkers were in line in their thinking and beliefs. They had some different opinions although traditional literature themes were somehow common (Schumpeter &amp; J. A.,2017). </w:t>
      </w:r>
    </w:p>
    <w:p w:rsidR="006E00CF" w:rsidRDefault="006E00CF" w:rsidP="006E00CF">
      <w:pPr>
        <w:pStyle w:val="APA"/>
        <w:contextualSpacing/>
      </w:pPr>
      <w:r>
        <w:t>The classical economist thinkers advocated for the meritocracies and avoided social based class structures. In 1880 to 1890s, there was the evolving of the traditional economy by Adam Smith. There was a philosopher from Germany who wrote to criticize the works of conventional schools (Dillard,2018). Although he was devoted to change the economic theory,  only a few contributions are noticed. The British mathematician was challenging the classical economic theory.  John Maynard Keynes saw that the economy in the free market tethered the result of understanding and underconsumption. He noticed the menace in the economy thereby criticized individual preferences and discouraging high-interest rates. He advocated that in the government affairs of the economy needed control. It made  Keynes much accessible to American politicians and the British(Johnson &amp; H. G.,2017). Keynesianism dominated the neoclassical and classical economics across the world after world war 2.</w:t>
      </w:r>
    </w:p>
    <w:p w:rsidR="006E00CF" w:rsidRDefault="006E00CF" w:rsidP="006E00CF">
      <w:pPr>
        <w:pStyle w:val="APA"/>
        <w:contextualSpacing/>
      </w:pPr>
      <w:r>
        <w:t>The classical economics advocates for the “let it be” slang and economic term. It says in the regulating business cycle demand and economics, there is free market allowed(Johnson &amp; H. G.,2017). A productive market is created through capitalism. The factors of production become owned by private entities.  They include labour, capital goods, entrepreneurship and natural resources.</w:t>
      </w:r>
    </w:p>
    <w:p w:rsidR="006E00CF" w:rsidRDefault="006E00CF" w:rsidP="006E00CF">
      <w:pPr>
        <w:pStyle w:val="APA"/>
        <w:contextualSpacing/>
      </w:pPr>
      <w:r>
        <w:t xml:space="preserve">The economy is boosted is not because of consumer demand. Economists from the supply side term because they agree on the part played in the marketplace by the government (Schumpeter &amp; J. A.,2017). Fiscal policies should target companies. They are based on deregulation and rely on tax cuts.  In trickle down economics, they term it all as in economic policy benefitting the wealthy people.  Since most are wealthy owners of big businesses, it will help all to those in low class trickling down. example the classical economists  and theorists sees about the full employment and use of l </w:t>
      </w:r>
    </w:p>
    <w:p w:rsidR="006E00CF" w:rsidRPr="006E00CF" w:rsidRDefault="006E00CF" w:rsidP="006E00CF">
      <w:pPr>
        <w:pStyle w:val="APA"/>
        <w:contextualSpacing/>
      </w:pPr>
      <w:r>
        <w:t>The two theories differ from each other, for labour and other resources(Johnson &amp; H. G.,2017). To classical theorist,  unemployment was an unusual situation and full employment as a normal situation. To the theorists, there is a possibility of being employed if there are lesser possibilities of complete work.Classics thought that the issues of unemployment arose possibly because of the monopoly in the government. They criticized that more employment opportunities would arise if new industries were created by avoiding monopolizing government agencies.  The best way to stop unemployment is by deploying Laissez Faire where market forces are free and play entirely.</w:t>
      </w:r>
    </w:p>
    <w:p w:rsidR="006E00CF" w:rsidRPr="006E00CF" w:rsidRDefault="006E00CF" w:rsidP="006E00CF">
      <w:pPr>
        <w:pStyle w:val="APA"/>
        <w:contextualSpacing/>
        <w:jc w:val="center"/>
        <w:rPr>
          <w:b/>
        </w:rPr>
      </w:pPr>
      <w:r w:rsidRPr="006E00CF">
        <w:rPr>
          <w:b/>
        </w:rPr>
        <w:t>conclusion</w:t>
      </w:r>
    </w:p>
    <w:p w:rsidR="006E00CF" w:rsidRDefault="006E00CF" w:rsidP="006E00CF">
      <w:pPr>
        <w:pStyle w:val="APA"/>
        <w:contextualSpacing/>
      </w:pPr>
      <w:r>
        <w:t xml:space="preserve">Through emphasizing of the resources through the study of allocation(Johnson &amp; H. G.,2017).The difference was in either employment is there or here but not the issue of unemployment or work in case of jobs availability. There will be a decrease in another field at a cost in the economy. There could be no change occurring in the entire community because of the issues of unemployment. They didn’t discuss the importance of the vitality in national revenue income in volume and composition (Schumpeter &amp; J. A.,2017). </w:t>
      </w:r>
    </w:p>
    <w:p w:rsidR="00045473" w:rsidRDefault="006E00CF" w:rsidP="006E00CF">
      <w:pPr>
        <w:pStyle w:val="APA"/>
        <w:contextualSpacing/>
      </w:pPr>
      <w:r>
        <w:t>Eventually, the Keynesian outshines the other classical theory because it shows how the government should utilize its resources through increase spending to maintain its employment to the people by creating massive job opportunities in the different fields and departments. Keynesian is widely used to date in the world and has better results (Schumpeter &amp; J. A.,2017). In the USA the current president still uses it to boost the economy. Initially, the presidents and heads of states who used it have made significant steps a leader to the growth of the economy. Through the theory, the government comes to understand how to deal with debts and deficit in shaping the development of a country (Johnson &amp; H. G.,2017).</w:t>
      </w:r>
    </w:p>
    <w:p w:rsidR="00D83F85" w:rsidRPr="00347CF3" w:rsidRDefault="00D83F85" w:rsidP="006E00CF">
      <w:pPr>
        <w:pStyle w:val="APA"/>
        <w:contextualSpacing/>
      </w:pPr>
    </w:p>
    <w:p w:rsidR="00B27D23" w:rsidRDefault="00B27D23" w:rsidP="006E00CF">
      <w:pPr>
        <w:pStyle w:val="APA"/>
        <w:contextualSpacing/>
        <w:rPr>
          <w:b/>
        </w:rPr>
      </w:pPr>
    </w:p>
    <w:p w:rsidR="00B27D23" w:rsidRDefault="00B27D23" w:rsidP="006E00CF">
      <w:pPr>
        <w:pStyle w:val="APA"/>
        <w:contextualSpacing/>
        <w:jc w:val="center"/>
        <w:rPr>
          <w:b/>
        </w:rPr>
      </w:pPr>
    </w:p>
    <w:p w:rsidR="00B27D23" w:rsidRDefault="00B27D23" w:rsidP="005E5532">
      <w:pPr>
        <w:pStyle w:val="APA"/>
        <w:contextualSpacing/>
        <w:jc w:val="center"/>
        <w:rPr>
          <w:b/>
        </w:rPr>
      </w:pPr>
    </w:p>
    <w:p w:rsidR="00B27D23" w:rsidRDefault="00B27D23" w:rsidP="005E5532">
      <w:pPr>
        <w:pStyle w:val="APA"/>
        <w:contextualSpacing/>
        <w:jc w:val="center"/>
        <w:rPr>
          <w:b/>
        </w:rPr>
      </w:pPr>
    </w:p>
    <w:p w:rsidR="00B27D23" w:rsidRDefault="00B27D23" w:rsidP="005E5532">
      <w:pPr>
        <w:pStyle w:val="APA"/>
        <w:contextualSpacing/>
        <w:jc w:val="center"/>
        <w:rPr>
          <w:b/>
        </w:rPr>
      </w:pPr>
    </w:p>
    <w:p w:rsidR="001D3B2D" w:rsidRDefault="001D3B2D" w:rsidP="006E00CF">
      <w:pPr>
        <w:pStyle w:val="APA"/>
        <w:ind w:firstLine="0"/>
        <w:contextualSpacing/>
        <w:rPr>
          <w:b/>
        </w:rPr>
      </w:pPr>
    </w:p>
    <w:p w:rsidR="006E00CF" w:rsidRDefault="006E00CF" w:rsidP="006E00CF">
      <w:pPr>
        <w:pStyle w:val="APA"/>
        <w:ind w:firstLine="0"/>
        <w:contextualSpacing/>
        <w:rPr>
          <w:b/>
        </w:rPr>
      </w:pPr>
    </w:p>
    <w:p w:rsidR="006E00CF" w:rsidRPr="005E5532" w:rsidRDefault="006E00CF" w:rsidP="006E00CF">
      <w:pPr>
        <w:pStyle w:val="APA"/>
        <w:ind w:firstLine="0"/>
        <w:contextualSpacing/>
        <w:rPr>
          <w:b/>
        </w:rPr>
      </w:pPr>
    </w:p>
    <w:p w:rsidR="00B92AE3" w:rsidRDefault="00F0716C" w:rsidP="006E00CF">
      <w:pPr>
        <w:pStyle w:val="APA"/>
        <w:ind w:firstLine="0"/>
        <w:contextualSpacing/>
        <w:jc w:val="center"/>
        <w:rPr>
          <w:szCs w:val="24"/>
        </w:rPr>
      </w:pPr>
      <w:r w:rsidRPr="005F0EE8">
        <w:rPr>
          <w:szCs w:val="24"/>
        </w:rPr>
        <w:t>References</w:t>
      </w:r>
    </w:p>
    <w:p w:rsidR="001D3B2D" w:rsidRDefault="001D3B2D" w:rsidP="00636E7E">
      <w:pPr>
        <w:tabs>
          <w:tab w:val="left" w:pos="180"/>
        </w:tabs>
        <w:spacing w:line="480" w:lineRule="auto"/>
        <w:ind w:left="720" w:hanging="720"/>
      </w:pPr>
      <w:r>
        <w:t xml:space="preserve">Dillard, D. (2018). </w:t>
      </w:r>
      <w:r>
        <w:rPr>
          <w:i/>
          <w:iCs/>
        </w:rPr>
        <w:t>The economics of John Maynard Keynes: the theory of a monetary economy</w:t>
      </w:r>
      <w:r>
        <w:t>. Pickle Partners Publishing.</w:t>
      </w:r>
    </w:p>
    <w:p w:rsidR="001D3B2D" w:rsidRDefault="001D3B2D" w:rsidP="00636E7E">
      <w:pPr>
        <w:tabs>
          <w:tab w:val="left" w:pos="180"/>
        </w:tabs>
        <w:spacing w:line="480" w:lineRule="auto"/>
        <w:ind w:left="720" w:hanging="720"/>
      </w:pPr>
      <w:r>
        <w:t xml:space="preserve">Johnson, H. G. (2017). </w:t>
      </w:r>
      <w:r>
        <w:rPr>
          <w:i/>
          <w:iCs/>
        </w:rPr>
        <w:t>Macroeconomics and monetary theory</w:t>
      </w:r>
      <w:r>
        <w:t>. Routledge.</w:t>
      </w:r>
    </w:p>
    <w:p w:rsidR="001D3B2D" w:rsidRDefault="001D3B2D" w:rsidP="00636E7E">
      <w:pPr>
        <w:tabs>
          <w:tab w:val="left" w:pos="180"/>
        </w:tabs>
        <w:spacing w:line="480" w:lineRule="auto"/>
        <w:ind w:left="720" w:hanging="720"/>
      </w:pPr>
      <w:r>
        <w:t xml:space="preserve">Lichtenstein, P. M. (2017). </w:t>
      </w:r>
      <w:r>
        <w:rPr>
          <w:i/>
          <w:iCs/>
        </w:rPr>
        <w:t>An introduction to post-Keynesian and Marxian theories of value and price</w:t>
      </w:r>
      <w:r>
        <w:t>. Routledge.</w:t>
      </w:r>
      <w:bookmarkStart w:id="0" w:name="_GoBack"/>
      <w:bookmarkEnd w:id="0"/>
    </w:p>
    <w:p w:rsidR="001D3B2D" w:rsidRDefault="001D3B2D" w:rsidP="006E00CF">
      <w:pPr>
        <w:tabs>
          <w:tab w:val="left" w:pos="180"/>
        </w:tabs>
        <w:spacing w:line="480" w:lineRule="auto"/>
        <w:ind w:left="720" w:hanging="720"/>
      </w:pPr>
      <w:r>
        <w:t xml:space="preserve">Schumpeter, J. A. (2017). </w:t>
      </w:r>
      <w:r>
        <w:rPr>
          <w:i/>
          <w:iCs/>
        </w:rPr>
        <w:t>Theory of economic development</w:t>
      </w:r>
      <w:r>
        <w:t>. Routledge.</w:t>
      </w:r>
    </w:p>
    <w:p w:rsidR="001D3B2D" w:rsidRDefault="001D3B2D" w:rsidP="006E00CF">
      <w:pPr>
        <w:tabs>
          <w:tab w:val="left" w:pos="0"/>
          <w:tab w:val="left" w:pos="180"/>
        </w:tabs>
        <w:spacing w:line="480" w:lineRule="auto"/>
      </w:pPr>
    </w:p>
    <w:p w:rsidR="00D835CE" w:rsidRPr="00361593" w:rsidRDefault="00D835CE" w:rsidP="006E00CF">
      <w:pPr>
        <w:tabs>
          <w:tab w:val="left" w:pos="0"/>
          <w:tab w:val="left" w:pos="180"/>
          <w:tab w:val="left" w:pos="1189"/>
          <w:tab w:val="left" w:pos="2127"/>
          <w:tab w:val="right" w:pos="9360"/>
        </w:tabs>
        <w:spacing w:line="480" w:lineRule="auto"/>
        <w:ind w:left="720"/>
      </w:pPr>
    </w:p>
    <w:sectPr w:rsidR="00D835CE" w:rsidRPr="00361593"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E2D" w:rsidRDefault="00ED6E2D">
      <w:r>
        <w:separator/>
      </w:r>
    </w:p>
  </w:endnote>
  <w:endnote w:type="continuationSeparator" w:id="0">
    <w:p w:rsidR="00ED6E2D" w:rsidRDefault="00ED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E2D" w:rsidRDefault="00ED6E2D">
      <w:r>
        <w:separator/>
      </w:r>
    </w:p>
  </w:footnote>
  <w:footnote w:type="continuationSeparator" w:id="0">
    <w:p w:rsidR="00ED6E2D" w:rsidRDefault="00ED6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957E9D" w:rsidRDefault="00B27D23" w:rsidP="0054628F">
          <w:pPr>
            <w:pStyle w:val="Header"/>
          </w:pPr>
          <w:r>
            <w:t>KEYNESIAN AND CLASSICAL ECONOMICAL THEORIES</w:t>
          </w:r>
        </w:p>
      </w:tc>
      <w:tc>
        <w:tcPr>
          <w:tcW w:w="2500" w:type="pct"/>
          <w:shd w:val="clear" w:color="auto" w:fill="auto"/>
        </w:tcPr>
        <w:p w:rsidR="00D259C1" w:rsidRDefault="003A6F12" w:rsidP="00957E9D">
          <w:pPr>
            <w:pStyle w:val="Header"/>
            <w:jc w:val="right"/>
          </w:pPr>
          <w:r>
            <w:fldChar w:fldCharType="begin"/>
          </w:r>
          <w:r w:rsidR="00CD5984">
            <w:instrText xml:space="preserve"> PAGE  \* MERGEFORMAT </w:instrText>
          </w:r>
          <w:r>
            <w:fldChar w:fldCharType="separate"/>
          </w:r>
          <w:r w:rsidR="00636E7E">
            <w:rPr>
              <w:noProof/>
            </w:rPr>
            <w:t>6</w:t>
          </w:r>
          <w:r>
            <w:rPr>
              <w:noProof/>
            </w:rPr>
            <w:fldChar w:fldCharType="end"/>
          </w:r>
        </w:p>
        <w:p w:rsidR="00D259C1" w:rsidRDefault="00D259C1" w:rsidP="00957E9D">
          <w:pPr>
            <w:pStyle w:val="Header"/>
          </w:pPr>
        </w:p>
      </w:tc>
    </w:tr>
  </w:tbl>
  <w:p w:rsidR="00D259C1" w:rsidRPr="00957E9D" w:rsidRDefault="00D259C1"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350AB5" w:rsidRDefault="002866A9" w:rsidP="00B27D23">
          <w:r>
            <w:t xml:space="preserve">Running Head: </w:t>
          </w:r>
          <w:r w:rsidR="00B27D23">
            <w:t>KEYNESIAN AND CLASSICAL ECONOMICAL THEORIES</w:t>
          </w:r>
        </w:p>
      </w:tc>
      <w:tc>
        <w:tcPr>
          <w:tcW w:w="2500" w:type="pct"/>
          <w:shd w:val="clear" w:color="auto" w:fill="auto"/>
        </w:tcPr>
        <w:p w:rsidR="00D259C1" w:rsidRDefault="003A6F12" w:rsidP="00957E9D">
          <w:pPr>
            <w:pStyle w:val="Header"/>
            <w:jc w:val="right"/>
          </w:pPr>
          <w:r>
            <w:fldChar w:fldCharType="begin"/>
          </w:r>
          <w:r w:rsidR="00CD5984">
            <w:instrText xml:space="preserve"> PAGE  \* MERGEFORMAT </w:instrText>
          </w:r>
          <w:r>
            <w:fldChar w:fldCharType="separate"/>
          </w:r>
          <w:r w:rsidR="00ED6E2D">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DQ2NDe2NDc0NTQ3NbBQ0lEKTi0uzszPAykwqwUAIkG1DS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713"/>
    <w:rsid w:val="00000AB3"/>
    <w:rsid w:val="00000EBA"/>
    <w:rsid w:val="00001F88"/>
    <w:rsid w:val="00002375"/>
    <w:rsid w:val="000027E8"/>
    <w:rsid w:val="00003C60"/>
    <w:rsid w:val="00003FCB"/>
    <w:rsid w:val="0000406C"/>
    <w:rsid w:val="0000410F"/>
    <w:rsid w:val="00004540"/>
    <w:rsid w:val="000050DE"/>
    <w:rsid w:val="00005923"/>
    <w:rsid w:val="000062E4"/>
    <w:rsid w:val="00007678"/>
    <w:rsid w:val="00007CDB"/>
    <w:rsid w:val="00007F70"/>
    <w:rsid w:val="000104D2"/>
    <w:rsid w:val="00010AC1"/>
    <w:rsid w:val="00010E4E"/>
    <w:rsid w:val="0001113F"/>
    <w:rsid w:val="000127F0"/>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AA6"/>
    <w:rsid w:val="00035AB3"/>
    <w:rsid w:val="00035B85"/>
    <w:rsid w:val="0003658E"/>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413"/>
    <w:rsid w:val="00045473"/>
    <w:rsid w:val="000459FC"/>
    <w:rsid w:val="00045C46"/>
    <w:rsid w:val="0004608A"/>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88E"/>
    <w:rsid w:val="00056A07"/>
    <w:rsid w:val="00056B43"/>
    <w:rsid w:val="00056F7D"/>
    <w:rsid w:val="00056FC8"/>
    <w:rsid w:val="00057107"/>
    <w:rsid w:val="00057787"/>
    <w:rsid w:val="00057F4D"/>
    <w:rsid w:val="000602C6"/>
    <w:rsid w:val="000603FF"/>
    <w:rsid w:val="0006087C"/>
    <w:rsid w:val="00061412"/>
    <w:rsid w:val="000617F6"/>
    <w:rsid w:val="000618C7"/>
    <w:rsid w:val="0006226F"/>
    <w:rsid w:val="00062C26"/>
    <w:rsid w:val="000633E1"/>
    <w:rsid w:val="00063922"/>
    <w:rsid w:val="0006429C"/>
    <w:rsid w:val="000649E3"/>
    <w:rsid w:val="00065133"/>
    <w:rsid w:val="00065BA1"/>
    <w:rsid w:val="000668C7"/>
    <w:rsid w:val="00066ED0"/>
    <w:rsid w:val="000673A4"/>
    <w:rsid w:val="000676AB"/>
    <w:rsid w:val="000701B8"/>
    <w:rsid w:val="00070EA6"/>
    <w:rsid w:val="00071198"/>
    <w:rsid w:val="00071F47"/>
    <w:rsid w:val="00072B9E"/>
    <w:rsid w:val="00073081"/>
    <w:rsid w:val="00073669"/>
    <w:rsid w:val="0007392B"/>
    <w:rsid w:val="00073E6B"/>
    <w:rsid w:val="000756F2"/>
    <w:rsid w:val="0007631A"/>
    <w:rsid w:val="0007654B"/>
    <w:rsid w:val="00076564"/>
    <w:rsid w:val="00076810"/>
    <w:rsid w:val="00076B31"/>
    <w:rsid w:val="00076EE3"/>
    <w:rsid w:val="0007785F"/>
    <w:rsid w:val="00080397"/>
    <w:rsid w:val="00080BFD"/>
    <w:rsid w:val="00080F4C"/>
    <w:rsid w:val="0008150B"/>
    <w:rsid w:val="00083061"/>
    <w:rsid w:val="0008332C"/>
    <w:rsid w:val="000837B1"/>
    <w:rsid w:val="000838AE"/>
    <w:rsid w:val="0008442A"/>
    <w:rsid w:val="00086887"/>
    <w:rsid w:val="00086D7E"/>
    <w:rsid w:val="00086E64"/>
    <w:rsid w:val="00087FB6"/>
    <w:rsid w:val="00087FB9"/>
    <w:rsid w:val="000900D8"/>
    <w:rsid w:val="0009033B"/>
    <w:rsid w:val="00090608"/>
    <w:rsid w:val="00090DAF"/>
    <w:rsid w:val="0009162B"/>
    <w:rsid w:val="0009313F"/>
    <w:rsid w:val="000935DA"/>
    <w:rsid w:val="0009404F"/>
    <w:rsid w:val="00095BA7"/>
    <w:rsid w:val="00095EE9"/>
    <w:rsid w:val="00096575"/>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A70EF"/>
    <w:rsid w:val="000B0334"/>
    <w:rsid w:val="000B0DEA"/>
    <w:rsid w:val="000B10CE"/>
    <w:rsid w:val="000B1426"/>
    <w:rsid w:val="000B171B"/>
    <w:rsid w:val="000B1879"/>
    <w:rsid w:val="000B2892"/>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42"/>
    <w:rsid w:val="000D37C9"/>
    <w:rsid w:val="000D4361"/>
    <w:rsid w:val="000D4BC7"/>
    <w:rsid w:val="000D4FA9"/>
    <w:rsid w:val="000D76AA"/>
    <w:rsid w:val="000D7946"/>
    <w:rsid w:val="000D7D10"/>
    <w:rsid w:val="000E04B6"/>
    <w:rsid w:val="000E09A4"/>
    <w:rsid w:val="000E0A46"/>
    <w:rsid w:val="000E17E3"/>
    <w:rsid w:val="000E1A2E"/>
    <w:rsid w:val="000E279E"/>
    <w:rsid w:val="000E3796"/>
    <w:rsid w:val="000E45F4"/>
    <w:rsid w:val="000E4CE8"/>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55E"/>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17B13"/>
    <w:rsid w:val="0012115F"/>
    <w:rsid w:val="00121261"/>
    <w:rsid w:val="00121421"/>
    <w:rsid w:val="00121CDD"/>
    <w:rsid w:val="0012256C"/>
    <w:rsid w:val="00123301"/>
    <w:rsid w:val="00123CE4"/>
    <w:rsid w:val="001258E9"/>
    <w:rsid w:val="001263FE"/>
    <w:rsid w:val="00126F69"/>
    <w:rsid w:val="00127BE2"/>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207"/>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6700"/>
    <w:rsid w:val="00176F11"/>
    <w:rsid w:val="00177751"/>
    <w:rsid w:val="00177B19"/>
    <w:rsid w:val="00180058"/>
    <w:rsid w:val="001828A2"/>
    <w:rsid w:val="00182997"/>
    <w:rsid w:val="00182CAA"/>
    <w:rsid w:val="00183159"/>
    <w:rsid w:val="00183849"/>
    <w:rsid w:val="001841E8"/>
    <w:rsid w:val="001848B4"/>
    <w:rsid w:val="00185EFC"/>
    <w:rsid w:val="00186FE1"/>
    <w:rsid w:val="001871DD"/>
    <w:rsid w:val="0018738F"/>
    <w:rsid w:val="00187935"/>
    <w:rsid w:val="001901F5"/>
    <w:rsid w:val="0019053A"/>
    <w:rsid w:val="00190B4E"/>
    <w:rsid w:val="00191410"/>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3E06"/>
    <w:rsid w:val="001A40DC"/>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665"/>
    <w:rsid w:val="001B3977"/>
    <w:rsid w:val="001B3FD7"/>
    <w:rsid w:val="001B48A1"/>
    <w:rsid w:val="001B48E7"/>
    <w:rsid w:val="001B4F02"/>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B25"/>
    <w:rsid w:val="001C6CAB"/>
    <w:rsid w:val="001C79D5"/>
    <w:rsid w:val="001D0457"/>
    <w:rsid w:val="001D0465"/>
    <w:rsid w:val="001D0CA1"/>
    <w:rsid w:val="001D12D0"/>
    <w:rsid w:val="001D1A02"/>
    <w:rsid w:val="001D1A12"/>
    <w:rsid w:val="001D1CC6"/>
    <w:rsid w:val="001D1CE2"/>
    <w:rsid w:val="001D3B2D"/>
    <w:rsid w:val="001D3C00"/>
    <w:rsid w:val="001D3DB5"/>
    <w:rsid w:val="001D3F23"/>
    <w:rsid w:val="001D4114"/>
    <w:rsid w:val="001D4162"/>
    <w:rsid w:val="001D6066"/>
    <w:rsid w:val="001D60F4"/>
    <w:rsid w:val="001D679F"/>
    <w:rsid w:val="001D6E68"/>
    <w:rsid w:val="001D7678"/>
    <w:rsid w:val="001E1028"/>
    <w:rsid w:val="001E1635"/>
    <w:rsid w:val="001E1899"/>
    <w:rsid w:val="001E28C7"/>
    <w:rsid w:val="001E2CE9"/>
    <w:rsid w:val="001E2F39"/>
    <w:rsid w:val="001E30FB"/>
    <w:rsid w:val="001E3B97"/>
    <w:rsid w:val="001E3EBD"/>
    <w:rsid w:val="001E4AF0"/>
    <w:rsid w:val="001E4F45"/>
    <w:rsid w:val="001E552D"/>
    <w:rsid w:val="001E5F3B"/>
    <w:rsid w:val="001E6F22"/>
    <w:rsid w:val="001F056F"/>
    <w:rsid w:val="001F0CFE"/>
    <w:rsid w:val="001F0E48"/>
    <w:rsid w:val="001F0FE8"/>
    <w:rsid w:val="001F1398"/>
    <w:rsid w:val="001F18EC"/>
    <w:rsid w:val="001F2834"/>
    <w:rsid w:val="001F29FB"/>
    <w:rsid w:val="001F58D5"/>
    <w:rsid w:val="001F61E6"/>
    <w:rsid w:val="001F6890"/>
    <w:rsid w:val="001F6DE5"/>
    <w:rsid w:val="001F7E93"/>
    <w:rsid w:val="0020048D"/>
    <w:rsid w:val="00200B89"/>
    <w:rsid w:val="00200E43"/>
    <w:rsid w:val="002012F7"/>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2B6D"/>
    <w:rsid w:val="0021407D"/>
    <w:rsid w:val="00214728"/>
    <w:rsid w:val="0021502F"/>
    <w:rsid w:val="00215900"/>
    <w:rsid w:val="0021601A"/>
    <w:rsid w:val="00216E6D"/>
    <w:rsid w:val="002176C9"/>
    <w:rsid w:val="00217AEA"/>
    <w:rsid w:val="00220408"/>
    <w:rsid w:val="00220A32"/>
    <w:rsid w:val="00221036"/>
    <w:rsid w:val="00221050"/>
    <w:rsid w:val="00221780"/>
    <w:rsid w:val="00221CB7"/>
    <w:rsid w:val="00223BB5"/>
    <w:rsid w:val="00225EF3"/>
    <w:rsid w:val="002265D1"/>
    <w:rsid w:val="00226F5E"/>
    <w:rsid w:val="00230B92"/>
    <w:rsid w:val="00231499"/>
    <w:rsid w:val="00232D91"/>
    <w:rsid w:val="00233153"/>
    <w:rsid w:val="00233251"/>
    <w:rsid w:val="0023349C"/>
    <w:rsid w:val="00236796"/>
    <w:rsid w:val="00240633"/>
    <w:rsid w:val="002406C0"/>
    <w:rsid w:val="00240B9B"/>
    <w:rsid w:val="00241520"/>
    <w:rsid w:val="00241C86"/>
    <w:rsid w:val="00241FB6"/>
    <w:rsid w:val="00242627"/>
    <w:rsid w:val="00243E42"/>
    <w:rsid w:val="00244162"/>
    <w:rsid w:val="00244E32"/>
    <w:rsid w:val="00244EB7"/>
    <w:rsid w:val="00245026"/>
    <w:rsid w:val="002451CF"/>
    <w:rsid w:val="0024530E"/>
    <w:rsid w:val="00251E73"/>
    <w:rsid w:val="002526E4"/>
    <w:rsid w:val="0025310D"/>
    <w:rsid w:val="002547BC"/>
    <w:rsid w:val="00254A13"/>
    <w:rsid w:val="00254C3F"/>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162"/>
    <w:rsid w:val="0028137C"/>
    <w:rsid w:val="00281609"/>
    <w:rsid w:val="0028190C"/>
    <w:rsid w:val="00281F4A"/>
    <w:rsid w:val="002823BC"/>
    <w:rsid w:val="002838BB"/>
    <w:rsid w:val="002846EF"/>
    <w:rsid w:val="00284E05"/>
    <w:rsid w:val="00284F42"/>
    <w:rsid w:val="00286101"/>
    <w:rsid w:val="00286481"/>
    <w:rsid w:val="00286535"/>
    <w:rsid w:val="002866A9"/>
    <w:rsid w:val="002868FA"/>
    <w:rsid w:val="00286AA6"/>
    <w:rsid w:val="00286D5F"/>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37C"/>
    <w:rsid w:val="002976EC"/>
    <w:rsid w:val="002A06B4"/>
    <w:rsid w:val="002A08E7"/>
    <w:rsid w:val="002A2002"/>
    <w:rsid w:val="002A24E7"/>
    <w:rsid w:val="002A2C6F"/>
    <w:rsid w:val="002A3BC1"/>
    <w:rsid w:val="002A41D0"/>
    <w:rsid w:val="002A44AF"/>
    <w:rsid w:val="002A474C"/>
    <w:rsid w:val="002A5A3D"/>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61EC"/>
    <w:rsid w:val="002C623C"/>
    <w:rsid w:val="002C6959"/>
    <w:rsid w:val="002C69D6"/>
    <w:rsid w:val="002C73EA"/>
    <w:rsid w:val="002C7560"/>
    <w:rsid w:val="002D0486"/>
    <w:rsid w:val="002D0604"/>
    <w:rsid w:val="002D0B13"/>
    <w:rsid w:val="002D0CFF"/>
    <w:rsid w:val="002D175F"/>
    <w:rsid w:val="002D1B9A"/>
    <w:rsid w:val="002D1CCE"/>
    <w:rsid w:val="002D26CF"/>
    <w:rsid w:val="002D2B79"/>
    <w:rsid w:val="002D2D7D"/>
    <w:rsid w:val="002D2DAA"/>
    <w:rsid w:val="002D336A"/>
    <w:rsid w:val="002D33B9"/>
    <w:rsid w:val="002D4561"/>
    <w:rsid w:val="002D478C"/>
    <w:rsid w:val="002D4CA7"/>
    <w:rsid w:val="002D522A"/>
    <w:rsid w:val="002D5AD4"/>
    <w:rsid w:val="002D5CA3"/>
    <w:rsid w:val="002D5EB9"/>
    <w:rsid w:val="002D5ECE"/>
    <w:rsid w:val="002D634F"/>
    <w:rsid w:val="002D719F"/>
    <w:rsid w:val="002D74FD"/>
    <w:rsid w:val="002E01D5"/>
    <w:rsid w:val="002E02D9"/>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07EE6"/>
    <w:rsid w:val="003100EC"/>
    <w:rsid w:val="00310AAC"/>
    <w:rsid w:val="00311113"/>
    <w:rsid w:val="003114FD"/>
    <w:rsid w:val="003115BB"/>
    <w:rsid w:val="00311B24"/>
    <w:rsid w:val="00311CE1"/>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56B4"/>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081F"/>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47CF3"/>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6F0F"/>
    <w:rsid w:val="00357A1C"/>
    <w:rsid w:val="00357B1D"/>
    <w:rsid w:val="003602B1"/>
    <w:rsid w:val="003609B9"/>
    <w:rsid w:val="00360AA0"/>
    <w:rsid w:val="003612F6"/>
    <w:rsid w:val="00361593"/>
    <w:rsid w:val="00361971"/>
    <w:rsid w:val="00361BC4"/>
    <w:rsid w:val="00362413"/>
    <w:rsid w:val="00363593"/>
    <w:rsid w:val="0036362C"/>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2B1"/>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10E"/>
    <w:rsid w:val="00377DD9"/>
    <w:rsid w:val="00380833"/>
    <w:rsid w:val="00381721"/>
    <w:rsid w:val="003818B7"/>
    <w:rsid w:val="00382346"/>
    <w:rsid w:val="003830A7"/>
    <w:rsid w:val="00383A9C"/>
    <w:rsid w:val="00384A13"/>
    <w:rsid w:val="00384FDA"/>
    <w:rsid w:val="003854F2"/>
    <w:rsid w:val="00385705"/>
    <w:rsid w:val="003858C8"/>
    <w:rsid w:val="00385EC4"/>
    <w:rsid w:val="003864C4"/>
    <w:rsid w:val="00386EB6"/>
    <w:rsid w:val="00387815"/>
    <w:rsid w:val="00390227"/>
    <w:rsid w:val="003903AF"/>
    <w:rsid w:val="00390524"/>
    <w:rsid w:val="00390A19"/>
    <w:rsid w:val="00391282"/>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6F12"/>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B87"/>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371"/>
    <w:rsid w:val="003E1742"/>
    <w:rsid w:val="003E1812"/>
    <w:rsid w:val="003E1B0C"/>
    <w:rsid w:val="003E1BB1"/>
    <w:rsid w:val="003E1C78"/>
    <w:rsid w:val="003E1CC2"/>
    <w:rsid w:val="003E221D"/>
    <w:rsid w:val="003E27B4"/>
    <w:rsid w:val="003E38AD"/>
    <w:rsid w:val="003E3FB5"/>
    <w:rsid w:val="003E5654"/>
    <w:rsid w:val="003E5914"/>
    <w:rsid w:val="003E5DA7"/>
    <w:rsid w:val="003E5DBA"/>
    <w:rsid w:val="003E6413"/>
    <w:rsid w:val="003E6EBF"/>
    <w:rsid w:val="003E739D"/>
    <w:rsid w:val="003E76CD"/>
    <w:rsid w:val="003E79AB"/>
    <w:rsid w:val="003F03CB"/>
    <w:rsid w:val="003F0B2A"/>
    <w:rsid w:val="003F167C"/>
    <w:rsid w:val="003F17B3"/>
    <w:rsid w:val="003F2974"/>
    <w:rsid w:val="003F2A22"/>
    <w:rsid w:val="003F2B03"/>
    <w:rsid w:val="003F4249"/>
    <w:rsid w:val="003F4339"/>
    <w:rsid w:val="003F4A70"/>
    <w:rsid w:val="003F530C"/>
    <w:rsid w:val="003F5C0B"/>
    <w:rsid w:val="003F616D"/>
    <w:rsid w:val="003F66CF"/>
    <w:rsid w:val="003F716C"/>
    <w:rsid w:val="003F77E5"/>
    <w:rsid w:val="003F7C4B"/>
    <w:rsid w:val="003F7E00"/>
    <w:rsid w:val="004006CB"/>
    <w:rsid w:val="00402A9B"/>
    <w:rsid w:val="00403332"/>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405E"/>
    <w:rsid w:val="00415B57"/>
    <w:rsid w:val="00415C9E"/>
    <w:rsid w:val="00415CD4"/>
    <w:rsid w:val="00415FB3"/>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5E01"/>
    <w:rsid w:val="004360EB"/>
    <w:rsid w:val="00437CC6"/>
    <w:rsid w:val="00440244"/>
    <w:rsid w:val="004403DC"/>
    <w:rsid w:val="00440CE6"/>
    <w:rsid w:val="00441130"/>
    <w:rsid w:val="00441AC9"/>
    <w:rsid w:val="00441AD7"/>
    <w:rsid w:val="00442BA2"/>
    <w:rsid w:val="004433A3"/>
    <w:rsid w:val="00443CF9"/>
    <w:rsid w:val="0044429F"/>
    <w:rsid w:val="004447A8"/>
    <w:rsid w:val="00444B34"/>
    <w:rsid w:val="0044626B"/>
    <w:rsid w:val="00446F5A"/>
    <w:rsid w:val="00447104"/>
    <w:rsid w:val="004473B3"/>
    <w:rsid w:val="004508AA"/>
    <w:rsid w:val="00450B46"/>
    <w:rsid w:val="00450C4A"/>
    <w:rsid w:val="00450E5D"/>
    <w:rsid w:val="00451D60"/>
    <w:rsid w:val="00451D6E"/>
    <w:rsid w:val="004524D5"/>
    <w:rsid w:val="00452790"/>
    <w:rsid w:val="00452D11"/>
    <w:rsid w:val="0045303D"/>
    <w:rsid w:val="00453070"/>
    <w:rsid w:val="00453193"/>
    <w:rsid w:val="0045592F"/>
    <w:rsid w:val="00455DE0"/>
    <w:rsid w:val="004569AB"/>
    <w:rsid w:val="00457D1A"/>
    <w:rsid w:val="0046003C"/>
    <w:rsid w:val="004602C3"/>
    <w:rsid w:val="004607C7"/>
    <w:rsid w:val="004620BE"/>
    <w:rsid w:val="00463033"/>
    <w:rsid w:val="0046527A"/>
    <w:rsid w:val="00465512"/>
    <w:rsid w:val="00465723"/>
    <w:rsid w:val="004659C2"/>
    <w:rsid w:val="00466070"/>
    <w:rsid w:val="004664B5"/>
    <w:rsid w:val="00466DEC"/>
    <w:rsid w:val="00466F13"/>
    <w:rsid w:val="004679E0"/>
    <w:rsid w:val="00467C11"/>
    <w:rsid w:val="00467D11"/>
    <w:rsid w:val="00471363"/>
    <w:rsid w:val="00472A76"/>
    <w:rsid w:val="00472BF7"/>
    <w:rsid w:val="0047349E"/>
    <w:rsid w:val="00474140"/>
    <w:rsid w:val="00474261"/>
    <w:rsid w:val="00474E5F"/>
    <w:rsid w:val="00475914"/>
    <w:rsid w:val="00477748"/>
    <w:rsid w:val="00477A19"/>
    <w:rsid w:val="00480108"/>
    <w:rsid w:val="004801D8"/>
    <w:rsid w:val="00480211"/>
    <w:rsid w:val="0048085D"/>
    <w:rsid w:val="00482C12"/>
    <w:rsid w:val="0048339A"/>
    <w:rsid w:val="00483C87"/>
    <w:rsid w:val="00484262"/>
    <w:rsid w:val="00485C02"/>
    <w:rsid w:val="00485DF8"/>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48FD"/>
    <w:rsid w:val="00495A65"/>
    <w:rsid w:val="00495F3B"/>
    <w:rsid w:val="00497046"/>
    <w:rsid w:val="00497104"/>
    <w:rsid w:val="004977EA"/>
    <w:rsid w:val="00497883"/>
    <w:rsid w:val="00497A2C"/>
    <w:rsid w:val="004A0BDA"/>
    <w:rsid w:val="004A1F8D"/>
    <w:rsid w:val="004A20D0"/>
    <w:rsid w:val="004A2B91"/>
    <w:rsid w:val="004A3B91"/>
    <w:rsid w:val="004A4489"/>
    <w:rsid w:val="004A49A6"/>
    <w:rsid w:val="004A4C7F"/>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BD5"/>
    <w:rsid w:val="004B4EBE"/>
    <w:rsid w:val="004B53D8"/>
    <w:rsid w:val="004B5670"/>
    <w:rsid w:val="004B5BF8"/>
    <w:rsid w:val="004B6D9F"/>
    <w:rsid w:val="004C0816"/>
    <w:rsid w:val="004C0E45"/>
    <w:rsid w:val="004C1285"/>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76B5"/>
    <w:rsid w:val="004E7EA2"/>
    <w:rsid w:val="004F0042"/>
    <w:rsid w:val="004F0513"/>
    <w:rsid w:val="004F0699"/>
    <w:rsid w:val="004F0CF6"/>
    <w:rsid w:val="004F1A73"/>
    <w:rsid w:val="004F1AE7"/>
    <w:rsid w:val="004F1B15"/>
    <w:rsid w:val="004F28EE"/>
    <w:rsid w:val="004F2960"/>
    <w:rsid w:val="004F298A"/>
    <w:rsid w:val="004F4011"/>
    <w:rsid w:val="004F4B29"/>
    <w:rsid w:val="004F5059"/>
    <w:rsid w:val="004F5A04"/>
    <w:rsid w:val="004F7B75"/>
    <w:rsid w:val="004F7BF7"/>
    <w:rsid w:val="004F7D50"/>
    <w:rsid w:val="005001A8"/>
    <w:rsid w:val="0050093F"/>
    <w:rsid w:val="00500BCD"/>
    <w:rsid w:val="005016AE"/>
    <w:rsid w:val="00501A7B"/>
    <w:rsid w:val="00501DB3"/>
    <w:rsid w:val="005027E1"/>
    <w:rsid w:val="005031E6"/>
    <w:rsid w:val="00503204"/>
    <w:rsid w:val="00503323"/>
    <w:rsid w:val="005033EB"/>
    <w:rsid w:val="00505295"/>
    <w:rsid w:val="005060D1"/>
    <w:rsid w:val="005062E7"/>
    <w:rsid w:val="005070F9"/>
    <w:rsid w:val="00511656"/>
    <w:rsid w:val="005118FF"/>
    <w:rsid w:val="0051198F"/>
    <w:rsid w:val="0051256F"/>
    <w:rsid w:val="0051291B"/>
    <w:rsid w:val="00512E8D"/>
    <w:rsid w:val="00515563"/>
    <w:rsid w:val="00515B90"/>
    <w:rsid w:val="0051651A"/>
    <w:rsid w:val="00521654"/>
    <w:rsid w:val="00521FEC"/>
    <w:rsid w:val="005222FB"/>
    <w:rsid w:val="00522B03"/>
    <w:rsid w:val="00523D19"/>
    <w:rsid w:val="00524BD4"/>
    <w:rsid w:val="00525588"/>
    <w:rsid w:val="00527090"/>
    <w:rsid w:val="005300A3"/>
    <w:rsid w:val="00530473"/>
    <w:rsid w:val="00530D70"/>
    <w:rsid w:val="0053130D"/>
    <w:rsid w:val="00531890"/>
    <w:rsid w:val="00531F7C"/>
    <w:rsid w:val="005337B7"/>
    <w:rsid w:val="00533BEC"/>
    <w:rsid w:val="005349CF"/>
    <w:rsid w:val="00535287"/>
    <w:rsid w:val="005354ED"/>
    <w:rsid w:val="005356EF"/>
    <w:rsid w:val="005372E0"/>
    <w:rsid w:val="005376C4"/>
    <w:rsid w:val="005402FC"/>
    <w:rsid w:val="0054039E"/>
    <w:rsid w:val="005405D5"/>
    <w:rsid w:val="0054095A"/>
    <w:rsid w:val="00540A20"/>
    <w:rsid w:val="00541F6A"/>
    <w:rsid w:val="00542735"/>
    <w:rsid w:val="005429EB"/>
    <w:rsid w:val="00543EE9"/>
    <w:rsid w:val="00543F63"/>
    <w:rsid w:val="00544DDB"/>
    <w:rsid w:val="005450B8"/>
    <w:rsid w:val="0054628F"/>
    <w:rsid w:val="00551C85"/>
    <w:rsid w:val="0055237D"/>
    <w:rsid w:val="005525A6"/>
    <w:rsid w:val="00552D67"/>
    <w:rsid w:val="005532EE"/>
    <w:rsid w:val="005534F4"/>
    <w:rsid w:val="005540E0"/>
    <w:rsid w:val="00554C4F"/>
    <w:rsid w:val="00555655"/>
    <w:rsid w:val="00557748"/>
    <w:rsid w:val="00560618"/>
    <w:rsid w:val="00561727"/>
    <w:rsid w:val="00561BCE"/>
    <w:rsid w:val="00561E32"/>
    <w:rsid w:val="00562658"/>
    <w:rsid w:val="00562CCE"/>
    <w:rsid w:val="00563584"/>
    <w:rsid w:val="0056389B"/>
    <w:rsid w:val="0056432A"/>
    <w:rsid w:val="0056487A"/>
    <w:rsid w:val="00564B11"/>
    <w:rsid w:val="00564D99"/>
    <w:rsid w:val="00564ED0"/>
    <w:rsid w:val="005650EB"/>
    <w:rsid w:val="00565B27"/>
    <w:rsid w:val="00566A79"/>
    <w:rsid w:val="005671DD"/>
    <w:rsid w:val="00567360"/>
    <w:rsid w:val="0057009C"/>
    <w:rsid w:val="00571769"/>
    <w:rsid w:val="00571CB6"/>
    <w:rsid w:val="00571E2F"/>
    <w:rsid w:val="00571E98"/>
    <w:rsid w:val="00572F23"/>
    <w:rsid w:val="005731FB"/>
    <w:rsid w:val="00573431"/>
    <w:rsid w:val="005741BD"/>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830"/>
    <w:rsid w:val="00595124"/>
    <w:rsid w:val="00595228"/>
    <w:rsid w:val="00595AB2"/>
    <w:rsid w:val="00595DDF"/>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B7CAB"/>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E59"/>
    <w:rsid w:val="005D0FAB"/>
    <w:rsid w:val="005D177D"/>
    <w:rsid w:val="005D1AA7"/>
    <w:rsid w:val="005D27ED"/>
    <w:rsid w:val="005D2CB8"/>
    <w:rsid w:val="005D3784"/>
    <w:rsid w:val="005D3D01"/>
    <w:rsid w:val="005D421A"/>
    <w:rsid w:val="005D5341"/>
    <w:rsid w:val="005D5EB4"/>
    <w:rsid w:val="005E07D0"/>
    <w:rsid w:val="005E0DC0"/>
    <w:rsid w:val="005E1373"/>
    <w:rsid w:val="005E1A07"/>
    <w:rsid w:val="005E3207"/>
    <w:rsid w:val="005E3A77"/>
    <w:rsid w:val="005E3B5F"/>
    <w:rsid w:val="005E4AD3"/>
    <w:rsid w:val="005E4D8D"/>
    <w:rsid w:val="005E53FA"/>
    <w:rsid w:val="005E5532"/>
    <w:rsid w:val="005E6287"/>
    <w:rsid w:val="005E68C7"/>
    <w:rsid w:val="005E6AD5"/>
    <w:rsid w:val="005E6CB1"/>
    <w:rsid w:val="005E79FC"/>
    <w:rsid w:val="005F0314"/>
    <w:rsid w:val="005F0EE8"/>
    <w:rsid w:val="005F0F14"/>
    <w:rsid w:val="005F17CA"/>
    <w:rsid w:val="005F2BDF"/>
    <w:rsid w:val="005F2E7E"/>
    <w:rsid w:val="005F42B9"/>
    <w:rsid w:val="005F4F1F"/>
    <w:rsid w:val="005F4FB1"/>
    <w:rsid w:val="005F5E09"/>
    <w:rsid w:val="005F6CA7"/>
    <w:rsid w:val="005F73BF"/>
    <w:rsid w:val="005F778F"/>
    <w:rsid w:val="00600153"/>
    <w:rsid w:val="0060029D"/>
    <w:rsid w:val="006004AA"/>
    <w:rsid w:val="0060070D"/>
    <w:rsid w:val="00600728"/>
    <w:rsid w:val="00600C8A"/>
    <w:rsid w:val="00601776"/>
    <w:rsid w:val="0060188A"/>
    <w:rsid w:val="00601CB9"/>
    <w:rsid w:val="0060239D"/>
    <w:rsid w:val="006028FD"/>
    <w:rsid w:val="00602CC5"/>
    <w:rsid w:val="00604874"/>
    <w:rsid w:val="00604B02"/>
    <w:rsid w:val="00604B47"/>
    <w:rsid w:val="00605604"/>
    <w:rsid w:val="00606836"/>
    <w:rsid w:val="006103BC"/>
    <w:rsid w:val="00611727"/>
    <w:rsid w:val="006117E8"/>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B76"/>
    <w:rsid w:val="00623DF9"/>
    <w:rsid w:val="006248CC"/>
    <w:rsid w:val="00624A5B"/>
    <w:rsid w:val="00624D55"/>
    <w:rsid w:val="00625C97"/>
    <w:rsid w:val="00627449"/>
    <w:rsid w:val="00630BE4"/>
    <w:rsid w:val="00631129"/>
    <w:rsid w:val="00631966"/>
    <w:rsid w:val="00631A1B"/>
    <w:rsid w:val="00632658"/>
    <w:rsid w:val="00632EF2"/>
    <w:rsid w:val="00633EBF"/>
    <w:rsid w:val="006347D3"/>
    <w:rsid w:val="00634914"/>
    <w:rsid w:val="00634BDD"/>
    <w:rsid w:val="00634D36"/>
    <w:rsid w:val="00634FD3"/>
    <w:rsid w:val="00635757"/>
    <w:rsid w:val="006362A0"/>
    <w:rsid w:val="0063658E"/>
    <w:rsid w:val="0063675C"/>
    <w:rsid w:val="00636E7E"/>
    <w:rsid w:val="00636FA8"/>
    <w:rsid w:val="00637857"/>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4CAD"/>
    <w:rsid w:val="00664DAF"/>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5D29"/>
    <w:rsid w:val="0067673C"/>
    <w:rsid w:val="00677485"/>
    <w:rsid w:val="00677CC4"/>
    <w:rsid w:val="0068061E"/>
    <w:rsid w:val="00680FB9"/>
    <w:rsid w:val="00681970"/>
    <w:rsid w:val="00681F1F"/>
    <w:rsid w:val="00682D75"/>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96EED"/>
    <w:rsid w:val="006A0616"/>
    <w:rsid w:val="006A0E2A"/>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25B"/>
    <w:rsid w:val="006C08D9"/>
    <w:rsid w:val="006C0A94"/>
    <w:rsid w:val="006C0B0A"/>
    <w:rsid w:val="006C12DF"/>
    <w:rsid w:val="006C13B6"/>
    <w:rsid w:val="006C1866"/>
    <w:rsid w:val="006C2FDC"/>
    <w:rsid w:val="006C33CB"/>
    <w:rsid w:val="006C33DE"/>
    <w:rsid w:val="006C40E2"/>
    <w:rsid w:val="006C4BF6"/>
    <w:rsid w:val="006C5359"/>
    <w:rsid w:val="006C541A"/>
    <w:rsid w:val="006C5739"/>
    <w:rsid w:val="006C5F59"/>
    <w:rsid w:val="006C6540"/>
    <w:rsid w:val="006C686C"/>
    <w:rsid w:val="006C6EB7"/>
    <w:rsid w:val="006C70F4"/>
    <w:rsid w:val="006D0E75"/>
    <w:rsid w:val="006D1AF4"/>
    <w:rsid w:val="006D1B98"/>
    <w:rsid w:val="006D1CA1"/>
    <w:rsid w:val="006D213D"/>
    <w:rsid w:val="006D307C"/>
    <w:rsid w:val="006D399D"/>
    <w:rsid w:val="006D4888"/>
    <w:rsid w:val="006D5770"/>
    <w:rsid w:val="006D5856"/>
    <w:rsid w:val="006D6131"/>
    <w:rsid w:val="006D6152"/>
    <w:rsid w:val="006D71FD"/>
    <w:rsid w:val="006D74D5"/>
    <w:rsid w:val="006E00CF"/>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955"/>
    <w:rsid w:val="00714E61"/>
    <w:rsid w:val="00715C2E"/>
    <w:rsid w:val="00715D98"/>
    <w:rsid w:val="0071619D"/>
    <w:rsid w:val="00716DA5"/>
    <w:rsid w:val="007202BB"/>
    <w:rsid w:val="00720E7A"/>
    <w:rsid w:val="00720EE5"/>
    <w:rsid w:val="00720F97"/>
    <w:rsid w:val="007217EA"/>
    <w:rsid w:val="00722E41"/>
    <w:rsid w:val="007244AC"/>
    <w:rsid w:val="0072487F"/>
    <w:rsid w:val="00725139"/>
    <w:rsid w:val="00725273"/>
    <w:rsid w:val="0072578B"/>
    <w:rsid w:val="00726573"/>
    <w:rsid w:val="00726AFF"/>
    <w:rsid w:val="00726C72"/>
    <w:rsid w:val="00727022"/>
    <w:rsid w:val="00732C9C"/>
    <w:rsid w:val="00732F32"/>
    <w:rsid w:val="0073339F"/>
    <w:rsid w:val="007337C8"/>
    <w:rsid w:val="00733A2A"/>
    <w:rsid w:val="00733D32"/>
    <w:rsid w:val="00733DD0"/>
    <w:rsid w:val="00733E3A"/>
    <w:rsid w:val="00734336"/>
    <w:rsid w:val="00734595"/>
    <w:rsid w:val="0073487B"/>
    <w:rsid w:val="00734A77"/>
    <w:rsid w:val="00734E10"/>
    <w:rsid w:val="0073548A"/>
    <w:rsid w:val="007363CF"/>
    <w:rsid w:val="00737202"/>
    <w:rsid w:val="00737D05"/>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778"/>
    <w:rsid w:val="0074791D"/>
    <w:rsid w:val="00750616"/>
    <w:rsid w:val="00750F6C"/>
    <w:rsid w:val="00750FE3"/>
    <w:rsid w:val="007531A2"/>
    <w:rsid w:val="007534DA"/>
    <w:rsid w:val="007543B7"/>
    <w:rsid w:val="00755056"/>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67F38"/>
    <w:rsid w:val="00770932"/>
    <w:rsid w:val="00770989"/>
    <w:rsid w:val="00770F9A"/>
    <w:rsid w:val="007714F8"/>
    <w:rsid w:val="00772096"/>
    <w:rsid w:val="00772808"/>
    <w:rsid w:val="00773C52"/>
    <w:rsid w:val="00773E5E"/>
    <w:rsid w:val="007741FB"/>
    <w:rsid w:val="00774312"/>
    <w:rsid w:val="007756F1"/>
    <w:rsid w:val="00775BDC"/>
    <w:rsid w:val="00775DFF"/>
    <w:rsid w:val="00776D0B"/>
    <w:rsid w:val="00777CF0"/>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78C"/>
    <w:rsid w:val="00793DCA"/>
    <w:rsid w:val="007942F1"/>
    <w:rsid w:val="00794367"/>
    <w:rsid w:val="0079480A"/>
    <w:rsid w:val="00794CEF"/>
    <w:rsid w:val="0079535B"/>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69D"/>
    <w:rsid w:val="007A7777"/>
    <w:rsid w:val="007A7CAF"/>
    <w:rsid w:val="007B0CA2"/>
    <w:rsid w:val="007B0E25"/>
    <w:rsid w:val="007B0E7C"/>
    <w:rsid w:val="007B16C0"/>
    <w:rsid w:val="007B1855"/>
    <w:rsid w:val="007B194B"/>
    <w:rsid w:val="007B19F1"/>
    <w:rsid w:val="007B2125"/>
    <w:rsid w:val="007B2813"/>
    <w:rsid w:val="007B37AD"/>
    <w:rsid w:val="007B3B49"/>
    <w:rsid w:val="007B4BB2"/>
    <w:rsid w:val="007B4DAB"/>
    <w:rsid w:val="007B5A47"/>
    <w:rsid w:val="007B5E03"/>
    <w:rsid w:val="007C0366"/>
    <w:rsid w:val="007C065D"/>
    <w:rsid w:val="007C0981"/>
    <w:rsid w:val="007C0F49"/>
    <w:rsid w:val="007C1159"/>
    <w:rsid w:val="007C17E3"/>
    <w:rsid w:val="007C181D"/>
    <w:rsid w:val="007C18B1"/>
    <w:rsid w:val="007C211B"/>
    <w:rsid w:val="007C280C"/>
    <w:rsid w:val="007C2A93"/>
    <w:rsid w:val="007C3F37"/>
    <w:rsid w:val="007C4362"/>
    <w:rsid w:val="007C54E8"/>
    <w:rsid w:val="007C5778"/>
    <w:rsid w:val="007C62AD"/>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686"/>
    <w:rsid w:val="007F0C0F"/>
    <w:rsid w:val="007F1216"/>
    <w:rsid w:val="007F1578"/>
    <w:rsid w:val="007F3400"/>
    <w:rsid w:val="007F348E"/>
    <w:rsid w:val="007F34DD"/>
    <w:rsid w:val="007F36E2"/>
    <w:rsid w:val="007F3852"/>
    <w:rsid w:val="007F3975"/>
    <w:rsid w:val="007F5096"/>
    <w:rsid w:val="007F50D5"/>
    <w:rsid w:val="007F7A6B"/>
    <w:rsid w:val="008010DB"/>
    <w:rsid w:val="0080112B"/>
    <w:rsid w:val="00801B15"/>
    <w:rsid w:val="00801F5A"/>
    <w:rsid w:val="00801F6D"/>
    <w:rsid w:val="00801FDE"/>
    <w:rsid w:val="008022CE"/>
    <w:rsid w:val="00802F1C"/>
    <w:rsid w:val="00803800"/>
    <w:rsid w:val="00803EA7"/>
    <w:rsid w:val="00805110"/>
    <w:rsid w:val="008055FD"/>
    <w:rsid w:val="008072B0"/>
    <w:rsid w:val="00810402"/>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3AA7"/>
    <w:rsid w:val="008445B9"/>
    <w:rsid w:val="0084498D"/>
    <w:rsid w:val="00844FE7"/>
    <w:rsid w:val="00845437"/>
    <w:rsid w:val="0084603A"/>
    <w:rsid w:val="00846D0D"/>
    <w:rsid w:val="0084737B"/>
    <w:rsid w:val="00850DA3"/>
    <w:rsid w:val="0085144F"/>
    <w:rsid w:val="00852125"/>
    <w:rsid w:val="00852644"/>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36E3"/>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3E4"/>
    <w:rsid w:val="00886460"/>
    <w:rsid w:val="00886FF8"/>
    <w:rsid w:val="00887388"/>
    <w:rsid w:val="008878EB"/>
    <w:rsid w:val="00891D34"/>
    <w:rsid w:val="008921F8"/>
    <w:rsid w:val="00893E15"/>
    <w:rsid w:val="0089437F"/>
    <w:rsid w:val="00894B66"/>
    <w:rsid w:val="00895030"/>
    <w:rsid w:val="00895871"/>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32E8"/>
    <w:rsid w:val="008C3969"/>
    <w:rsid w:val="008C3A4A"/>
    <w:rsid w:val="008C3C74"/>
    <w:rsid w:val="008C478E"/>
    <w:rsid w:val="008C4827"/>
    <w:rsid w:val="008C5008"/>
    <w:rsid w:val="008C5129"/>
    <w:rsid w:val="008C58E5"/>
    <w:rsid w:val="008C62AA"/>
    <w:rsid w:val="008C689E"/>
    <w:rsid w:val="008C75AF"/>
    <w:rsid w:val="008C76D4"/>
    <w:rsid w:val="008C7916"/>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371"/>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8C2"/>
    <w:rsid w:val="00901BEC"/>
    <w:rsid w:val="00902023"/>
    <w:rsid w:val="00902164"/>
    <w:rsid w:val="0090259B"/>
    <w:rsid w:val="00902984"/>
    <w:rsid w:val="00903082"/>
    <w:rsid w:val="009035D7"/>
    <w:rsid w:val="009048A5"/>
    <w:rsid w:val="009063A9"/>
    <w:rsid w:val="00910397"/>
    <w:rsid w:val="009110F1"/>
    <w:rsid w:val="009117BE"/>
    <w:rsid w:val="00911D5F"/>
    <w:rsid w:val="00912392"/>
    <w:rsid w:val="00912675"/>
    <w:rsid w:val="00912923"/>
    <w:rsid w:val="0091355D"/>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36C43"/>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1E8"/>
    <w:rsid w:val="0095354C"/>
    <w:rsid w:val="00953E1C"/>
    <w:rsid w:val="0095407D"/>
    <w:rsid w:val="00954570"/>
    <w:rsid w:val="00954AAA"/>
    <w:rsid w:val="00954E63"/>
    <w:rsid w:val="00954EEA"/>
    <w:rsid w:val="00955196"/>
    <w:rsid w:val="009552C2"/>
    <w:rsid w:val="00955517"/>
    <w:rsid w:val="00955AA2"/>
    <w:rsid w:val="0095669D"/>
    <w:rsid w:val="00956E1E"/>
    <w:rsid w:val="00957601"/>
    <w:rsid w:val="00957E9D"/>
    <w:rsid w:val="00960369"/>
    <w:rsid w:val="009603B3"/>
    <w:rsid w:val="00960587"/>
    <w:rsid w:val="00961790"/>
    <w:rsid w:val="009620C4"/>
    <w:rsid w:val="00962219"/>
    <w:rsid w:val="009639F0"/>
    <w:rsid w:val="009640BE"/>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55B"/>
    <w:rsid w:val="00984A15"/>
    <w:rsid w:val="00984F43"/>
    <w:rsid w:val="009858EE"/>
    <w:rsid w:val="00986121"/>
    <w:rsid w:val="009867CD"/>
    <w:rsid w:val="009873A8"/>
    <w:rsid w:val="00990C7B"/>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97D46"/>
    <w:rsid w:val="009A1D25"/>
    <w:rsid w:val="009A1E28"/>
    <w:rsid w:val="009A2011"/>
    <w:rsid w:val="009A21AA"/>
    <w:rsid w:val="009A2340"/>
    <w:rsid w:val="009A2BEF"/>
    <w:rsid w:val="009A304C"/>
    <w:rsid w:val="009A3512"/>
    <w:rsid w:val="009A3B46"/>
    <w:rsid w:val="009A427F"/>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4FF"/>
    <w:rsid w:val="009B6539"/>
    <w:rsid w:val="009B65D7"/>
    <w:rsid w:val="009B6A39"/>
    <w:rsid w:val="009B6E7E"/>
    <w:rsid w:val="009B7CB6"/>
    <w:rsid w:val="009C053D"/>
    <w:rsid w:val="009C1148"/>
    <w:rsid w:val="009C1560"/>
    <w:rsid w:val="009C1774"/>
    <w:rsid w:val="009C2306"/>
    <w:rsid w:val="009C239A"/>
    <w:rsid w:val="009C25DB"/>
    <w:rsid w:val="009C2D09"/>
    <w:rsid w:val="009C33A9"/>
    <w:rsid w:val="009C3541"/>
    <w:rsid w:val="009C373C"/>
    <w:rsid w:val="009C3CD1"/>
    <w:rsid w:val="009C5992"/>
    <w:rsid w:val="009C64D5"/>
    <w:rsid w:val="009C6639"/>
    <w:rsid w:val="009C6720"/>
    <w:rsid w:val="009C67D8"/>
    <w:rsid w:val="009C68D0"/>
    <w:rsid w:val="009C6D26"/>
    <w:rsid w:val="009C70EC"/>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6B4A"/>
    <w:rsid w:val="009F707C"/>
    <w:rsid w:val="009F72BA"/>
    <w:rsid w:val="009F7580"/>
    <w:rsid w:val="009F7818"/>
    <w:rsid w:val="009F7A31"/>
    <w:rsid w:val="00A0014B"/>
    <w:rsid w:val="00A00974"/>
    <w:rsid w:val="00A0124E"/>
    <w:rsid w:val="00A01619"/>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85D"/>
    <w:rsid w:val="00A06FCE"/>
    <w:rsid w:val="00A0730A"/>
    <w:rsid w:val="00A07812"/>
    <w:rsid w:val="00A07B46"/>
    <w:rsid w:val="00A07C4C"/>
    <w:rsid w:val="00A07F44"/>
    <w:rsid w:val="00A106C5"/>
    <w:rsid w:val="00A10C1F"/>
    <w:rsid w:val="00A116DC"/>
    <w:rsid w:val="00A126CD"/>
    <w:rsid w:val="00A13D66"/>
    <w:rsid w:val="00A141C3"/>
    <w:rsid w:val="00A142D1"/>
    <w:rsid w:val="00A14D53"/>
    <w:rsid w:val="00A15259"/>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0BD"/>
    <w:rsid w:val="00A2636F"/>
    <w:rsid w:val="00A26676"/>
    <w:rsid w:val="00A26707"/>
    <w:rsid w:val="00A26A30"/>
    <w:rsid w:val="00A26D16"/>
    <w:rsid w:val="00A27BA0"/>
    <w:rsid w:val="00A3178E"/>
    <w:rsid w:val="00A31863"/>
    <w:rsid w:val="00A318B6"/>
    <w:rsid w:val="00A31E35"/>
    <w:rsid w:val="00A320EE"/>
    <w:rsid w:val="00A32857"/>
    <w:rsid w:val="00A3303C"/>
    <w:rsid w:val="00A3316B"/>
    <w:rsid w:val="00A337E9"/>
    <w:rsid w:val="00A33C5B"/>
    <w:rsid w:val="00A351EF"/>
    <w:rsid w:val="00A353BF"/>
    <w:rsid w:val="00A35AAF"/>
    <w:rsid w:val="00A35E1A"/>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521E"/>
    <w:rsid w:val="00A453A2"/>
    <w:rsid w:val="00A45496"/>
    <w:rsid w:val="00A456A7"/>
    <w:rsid w:val="00A46D05"/>
    <w:rsid w:val="00A47182"/>
    <w:rsid w:val="00A47B55"/>
    <w:rsid w:val="00A502FE"/>
    <w:rsid w:val="00A50528"/>
    <w:rsid w:val="00A50E17"/>
    <w:rsid w:val="00A50E7F"/>
    <w:rsid w:val="00A51503"/>
    <w:rsid w:val="00A51C7D"/>
    <w:rsid w:val="00A522C9"/>
    <w:rsid w:val="00A53231"/>
    <w:rsid w:val="00A537F2"/>
    <w:rsid w:val="00A53C4E"/>
    <w:rsid w:val="00A53F49"/>
    <w:rsid w:val="00A54378"/>
    <w:rsid w:val="00A54653"/>
    <w:rsid w:val="00A5481D"/>
    <w:rsid w:val="00A54EEC"/>
    <w:rsid w:val="00A54F81"/>
    <w:rsid w:val="00A55772"/>
    <w:rsid w:val="00A5598B"/>
    <w:rsid w:val="00A5631E"/>
    <w:rsid w:val="00A566CF"/>
    <w:rsid w:val="00A56BD4"/>
    <w:rsid w:val="00A577FB"/>
    <w:rsid w:val="00A60558"/>
    <w:rsid w:val="00A60E0F"/>
    <w:rsid w:val="00A61350"/>
    <w:rsid w:val="00A61ED8"/>
    <w:rsid w:val="00A6214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A5FED"/>
    <w:rsid w:val="00AA6026"/>
    <w:rsid w:val="00AB0C64"/>
    <w:rsid w:val="00AB0DC3"/>
    <w:rsid w:val="00AB12CA"/>
    <w:rsid w:val="00AB1651"/>
    <w:rsid w:val="00AB2111"/>
    <w:rsid w:val="00AB22BC"/>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871"/>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00D"/>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106"/>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7D23"/>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375D"/>
    <w:rsid w:val="00B449CB"/>
    <w:rsid w:val="00B44BA6"/>
    <w:rsid w:val="00B459D9"/>
    <w:rsid w:val="00B45C4C"/>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0F3"/>
    <w:rsid w:val="00B53B8F"/>
    <w:rsid w:val="00B53E75"/>
    <w:rsid w:val="00B551F3"/>
    <w:rsid w:val="00B5580D"/>
    <w:rsid w:val="00B55C67"/>
    <w:rsid w:val="00B55D33"/>
    <w:rsid w:val="00B55EEE"/>
    <w:rsid w:val="00B56D40"/>
    <w:rsid w:val="00B573B1"/>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1AA3"/>
    <w:rsid w:val="00B727A7"/>
    <w:rsid w:val="00B735D8"/>
    <w:rsid w:val="00B74CC7"/>
    <w:rsid w:val="00B75F79"/>
    <w:rsid w:val="00B76186"/>
    <w:rsid w:val="00B765E6"/>
    <w:rsid w:val="00B7685A"/>
    <w:rsid w:val="00B7693B"/>
    <w:rsid w:val="00B76EF1"/>
    <w:rsid w:val="00B77098"/>
    <w:rsid w:val="00B77E10"/>
    <w:rsid w:val="00B800C8"/>
    <w:rsid w:val="00B80A60"/>
    <w:rsid w:val="00B80E85"/>
    <w:rsid w:val="00B81F6F"/>
    <w:rsid w:val="00B828C9"/>
    <w:rsid w:val="00B82B82"/>
    <w:rsid w:val="00B82E97"/>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370B"/>
    <w:rsid w:val="00B94354"/>
    <w:rsid w:val="00B94616"/>
    <w:rsid w:val="00B9492E"/>
    <w:rsid w:val="00B95339"/>
    <w:rsid w:val="00B9601D"/>
    <w:rsid w:val="00B9660A"/>
    <w:rsid w:val="00B96A61"/>
    <w:rsid w:val="00B97EB9"/>
    <w:rsid w:val="00BA0797"/>
    <w:rsid w:val="00BA129E"/>
    <w:rsid w:val="00BA19FD"/>
    <w:rsid w:val="00BA2587"/>
    <w:rsid w:val="00BA2CE8"/>
    <w:rsid w:val="00BA447D"/>
    <w:rsid w:val="00BA56DE"/>
    <w:rsid w:val="00BA6FD6"/>
    <w:rsid w:val="00BA7211"/>
    <w:rsid w:val="00BA7219"/>
    <w:rsid w:val="00BA7421"/>
    <w:rsid w:val="00BB02C9"/>
    <w:rsid w:val="00BB121F"/>
    <w:rsid w:val="00BB154B"/>
    <w:rsid w:val="00BB246E"/>
    <w:rsid w:val="00BB2D28"/>
    <w:rsid w:val="00BB3174"/>
    <w:rsid w:val="00BB33C2"/>
    <w:rsid w:val="00BB347D"/>
    <w:rsid w:val="00BB5266"/>
    <w:rsid w:val="00BB554F"/>
    <w:rsid w:val="00BB5557"/>
    <w:rsid w:val="00BB5747"/>
    <w:rsid w:val="00BB6448"/>
    <w:rsid w:val="00BB66C9"/>
    <w:rsid w:val="00BB693B"/>
    <w:rsid w:val="00BC003F"/>
    <w:rsid w:val="00BC0096"/>
    <w:rsid w:val="00BC0111"/>
    <w:rsid w:val="00BC03F8"/>
    <w:rsid w:val="00BC080C"/>
    <w:rsid w:val="00BC11A6"/>
    <w:rsid w:val="00BC15E0"/>
    <w:rsid w:val="00BC1F9E"/>
    <w:rsid w:val="00BC1FE9"/>
    <w:rsid w:val="00BC2052"/>
    <w:rsid w:val="00BC30AD"/>
    <w:rsid w:val="00BC3BCF"/>
    <w:rsid w:val="00BC44E5"/>
    <w:rsid w:val="00BC4EBB"/>
    <w:rsid w:val="00BC4F75"/>
    <w:rsid w:val="00BC5BC4"/>
    <w:rsid w:val="00BC5ED5"/>
    <w:rsid w:val="00BC622F"/>
    <w:rsid w:val="00BC6796"/>
    <w:rsid w:val="00BC6BB6"/>
    <w:rsid w:val="00BC7080"/>
    <w:rsid w:val="00BC713A"/>
    <w:rsid w:val="00BC72D4"/>
    <w:rsid w:val="00BD088C"/>
    <w:rsid w:val="00BD2C17"/>
    <w:rsid w:val="00BD35DC"/>
    <w:rsid w:val="00BD3D8A"/>
    <w:rsid w:val="00BD4326"/>
    <w:rsid w:val="00BD5E93"/>
    <w:rsid w:val="00BD69C8"/>
    <w:rsid w:val="00BD70E3"/>
    <w:rsid w:val="00BD7123"/>
    <w:rsid w:val="00BD7F7B"/>
    <w:rsid w:val="00BE07FB"/>
    <w:rsid w:val="00BE0FC0"/>
    <w:rsid w:val="00BE26C0"/>
    <w:rsid w:val="00BE2E34"/>
    <w:rsid w:val="00BE30F2"/>
    <w:rsid w:val="00BE361E"/>
    <w:rsid w:val="00BE3A76"/>
    <w:rsid w:val="00BE40AC"/>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587"/>
    <w:rsid w:val="00BF5971"/>
    <w:rsid w:val="00BF6215"/>
    <w:rsid w:val="00BF790C"/>
    <w:rsid w:val="00C000A5"/>
    <w:rsid w:val="00C00368"/>
    <w:rsid w:val="00C00659"/>
    <w:rsid w:val="00C00EA5"/>
    <w:rsid w:val="00C0115F"/>
    <w:rsid w:val="00C012FB"/>
    <w:rsid w:val="00C01907"/>
    <w:rsid w:val="00C023D5"/>
    <w:rsid w:val="00C03D91"/>
    <w:rsid w:val="00C0413A"/>
    <w:rsid w:val="00C04833"/>
    <w:rsid w:val="00C04F43"/>
    <w:rsid w:val="00C0567F"/>
    <w:rsid w:val="00C06210"/>
    <w:rsid w:val="00C07ACC"/>
    <w:rsid w:val="00C07AEC"/>
    <w:rsid w:val="00C07EA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576"/>
    <w:rsid w:val="00C15968"/>
    <w:rsid w:val="00C15B17"/>
    <w:rsid w:val="00C15E1D"/>
    <w:rsid w:val="00C1658B"/>
    <w:rsid w:val="00C171F9"/>
    <w:rsid w:val="00C174A6"/>
    <w:rsid w:val="00C1752A"/>
    <w:rsid w:val="00C1771B"/>
    <w:rsid w:val="00C17CC0"/>
    <w:rsid w:val="00C17EAC"/>
    <w:rsid w:val="00C2187E"/>
    <w:rsid w:val="00C22999"/>
    <w:rsid w:val="00C22E59"/>
    <w:rsid w:val="00C2327B"/>
    <w:rsid w:val="00C23791"/>
    <w:rsid w:val="00C23CB8"/>
    <w:rsid w:val="00C24885"/>
    <w:rsid w:val="00C24951"/>
    <w:rsid w:val="00C24B2F"/>
    <w:rsid w:val="00C25025"/>
    <w:rsid w:val="00C25056"/>
    <w:rsid w:val="00C2578F"/>
    <w:rsid w:val="00C257AE"/>
    <w:rsid w:val="00C258B3"/>
    <w:rsid w:val="00C25B6B"/>
    <w:rsid w:val="00C26560"/>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65B"/>
    <w:rsid w:val="00C43A6B"/>
    <w:rsid w:val="00C43AA8"/>
    <w:rsid w:val="00C43EA5"/>
    <w:rsid w:val="00C44E2D"/>
    <w:rsid w:val="00C44EDC"/>
    <w:rsid w:val="00C461C6"/>
    <w:rsid w:val="00C46B99"/>
    <w:rsid w:val="00C4716B"/>
    <w:rsid w:val="00C47C30"/>
    <w:rsid w:val="00C501BF"/>
    <w:rsid w:val="00C50236"/>
    <w:rsid w:val="00C50CA2"/>
    <w:rsid w:val="00C51161"/>
    <w:rsid w:val="00C51173"/>
    <w:rsid w:val="00C51253"/>
    <w:rsid w:val="00C51416"/>
    <w:rsid w:val="00C517A7"/>
    <w:rsid w:val="00C52EFE"/>
    <w:rsid w:val="00C53732"/>
    <w:rsid w:val="00C54854"/>
    <w:rsid w:val="00C54897"/>
    <w:rsid w:val="00C54E18"/>
    <w:rsid w:val="00C55D6E"/>
    <w:rsid w:val="00C56322"/>
    <w:rsid w:val="00C5634C"/>
    <w:rsid w:val="00C567AE"/>
    <w:rsid w:val="00C56842"/>
    <w:rsid w:val="00C56C0F"/>
    <w:rsid w:val="00C57049"/>
    <w:rsid w:val="00C57834"/>
    <w:rsid w:val="00C60D5F"/>
    <w:rsid w:val="00C60F76"/>
    <w:rsid w:val="00C618D3"/>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3BC"/>
    <w:rsid w:val="00C81463"/>
    <w:rsid w:val="00C81F2E"/>
    <w:rsid w:val="00C82C28"/>
    <w:rsid w:val="00C833E0"/>
    <w:rsid w:val="00C839A8"/>
    <w:rsid w:val="00C83CEE"/>
    <w:rsid w:val="00C83FAD"/>
    <w:rsid w:val="00C841B7"/>
    <w:rsid w:val="00C848F7"/>
    <w:rsid w:val="00C85768"/>
    <w:rsid w:val="00C86725"/>
    <w:rsid w:val="00C86925"/>
    <w:rsid w:val="00C869B7"/>
    <w:rsid w:val="00C86DF0"/>
    <w:rsid w:val="00C877A6"/>
    <w:rsid w:val="00C87BC6"/>
    <w:rsid w:val="00C904C4"/>
    <w:rsid w:val="00C90A05"/>
    <w:rsid w:val="00C91D7F"/>
    <w:rsid w:val="00C92110"/>
    <w:rsid w:val="00C92A15"/>
    <w:rsid w:val="00C92BDA"/>
    <w:rsid w:val="00C92C85"/>
    <w:rsid w:val="00C931BD"/>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151"/>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39CD"/>
    <w:rsid w:val="00CC4B5C"/>
    <w:rsid w:val="00CC50B1"/>
    <w:rsid w:val="00CC6D26"/>
    <w:rsid w:val="00CC6EE4"/>
    <w:rsid w:val="00CC79D7"/>
    <w:rsid w:val="00CD0059"/>
    <w:rsid w:val="00CD12AE"/>
    <w:rsid w:val="00CD27EE"/>
    <w:rsid w:val="00CD2E30"/>
    <w:rsid w:val="00CD2F79"/>
    <w:rsid w:val="00CD3918"/>
    <w:rsid w:val="00CD3971"/>
    <w:rsid w:val="00CD40FC"/>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6F7"/>
    <w:rsid w:val="00CF50E8"/>
    <w:rsid w:val="00CF5446"/>
    <w:rsid w:val="00CF59EE"/>
    <w:rsid w:val="00CF6465"/>
    <w:rsid w:val="00CF6D66"/>
    <w:rsid w:val="00CF6DDB"/>
    <w:rsid w:val="00CF78B4"/>
    <w:rsid w:val="00CF7DC2"/>
    <w:rsid w:val="00D00ED1"/>
    <w:rsid w:val="00D018CC"/>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275"/>
    <w:rsid w:val="00D10618"/>
    <w:rsid w:val="00D10B0D"/>
    <w:rsid w:val="00D10B5D"/>
    <w:rsid w:val="00D12996"/>
    <w:rsid w:val="00D131EC"/>
    <w:rsid w:val="00D13A94"/>
    <w:rsid w:val="00D13BD5"/>
    <w:rsid w:val="00D13C9C"/>
    <w:rsid w:val="00D13F04"/>
    <w:rsid w:val="00D14640"/>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8A6"/>
    <w:rsid w:val="00D229C1"/>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4FE"/>
    <w:rsid w:val="00D30626"/>
    <w:rsid w:val="00D30CCB"/>
    <w:rsid w:val="00D30D83"/>
    <w:rsid w:val="00D317C6"/>
    <w:rsid w:val="00D318BC"/>
    <w:rsid w:val="00D31F88"/>
    <w:rsid w:val="00D32853"/>
    <w:rsid w:val="00D328FB"/>
    <w:rsid w:val="00D3348F"/>
    <w:rsid w:val="00D33A4A"/>
    <w:rsid w:val="00D33ADF"/>
    <w:rsid w:val="00D33F9E"/>
    <w:rsid w:val="00D346B8"/>
    <w:rsid w:val="00D3518C"/>
    <w:rsid w:val="00D3598F"/>
    <w:rsid w:val="00D36025"/>
    <w:rsid w:val="00D37188"/>
    <w:rsid w:val="00D375A5"/>
    <w:rsid w:val="00D379D8"/>
    <w:rsid w:val="00D40B25"/>
    <w:rsid w:val="00D411CA"/>
    <w:rsid w:val="00D42205"/>
    <w:rsid w:val="00D424BC"/>
    <w:rsid w:val="00D428C2"/>
    <w:rsid w:val="00D43C80"/>
    <w:rsid w:val="00D44219"/>
    <w:rsid w:val="00D44548"/>
    <w:rsid w:val="00D447C5"/>
    <w:rsid w:val="00D451E8"/>
    <w:rsid w:val="00D4547F"/>
    <w:rsid w:val="00D455CA"/>
    <w:rsid w:val="00D45EEC"/>
    <w:rsid w:val="00D45FCC"/>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EEE"/>
    <w:rsid w:val="00D7116E"/>
    <w:rsid w:val="00D711D9"/>
    <w:rsid w:val="00D71D11"/>
    <w:rsid w:val="00D73ECE"/>
    <w:rsid w:val="00D7561D"/>
    <w:rsid w:val="00D7662C"/>
    <w:rsid w:val="00D76F77"/>
    <w:rsid w:val="00D77ACC"/>
    <w:rsid w:val="00D77DD5"/>
    <w:rsid w:val="00D77EF0"/>
    <w:rsid w:val="00D80453"/>
    <w:rsid w:val="00D80BD4"/>
    <w:rsid w:val="00D80D83"/>
    <w:rsid w:val="00D81182"/>
    <w:rsid w:val="00D81188"/>
    <w:rsid w:val="00D8187E"/>
    <w:rsid w:val="00D818A9"/>
    <w:rsid w:val="00D819D8"/>
    <w:rsid w:val="00D81FFB"/>
    <w:rsid w:val="00D82FC5"/>
    <w:rsid w:val="00D83384"/>
    <w:rsid w:val="00D834C8"/>
    <w:rsid w:val="00D8352C"/>
    <w:rsid w:val="00D835CE"/>
    <w:rsid w:val="00D83F85"/>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4E17"/>
    <w:rsid w:val="00DC5633"/>
    <w:rsid w:val="00DC5720"/>
    <w:rsid w:val="00DC59AC"/>
    <w:rsid w:val="00DC6BFF"/>
    <w:rsid w:val="00DC6C31"/>
    <w:rsid w:val="00DC7BE3"/>
    <w:rsid w:val="00DD0DB5"/>
    <w:rsid w:val="00DD279B"/>
    <w:rsid w:val="00DD2A58"/>
    <w:rsid w:val="00DD2E2C"/>
    <w:rsid w:val="00DD3514"/>
    <w:rsid w:val="00DD4008"/>
    <w:rsid w:val="00DD4020"/>
    <w:rsid w:val="00DD7863"/>
    <w:rsid w:val="00DE170E"/>
    <w:rsid w:val="00DE1A52"/>
    <w:rsid w:val="00DE27CC"/>
    <w:rsid w:val="00DE2A6C"/>
    <w:rsid w:val="00DE2B7F"/>
    <w:rsid w:val="00DE2EA3"/>
    <w:rsid w:val="00DE3ECC"/>
    <w:rsid w:val="00DE402D"/>
    <w:rsid w:val="00DE49E5"/>
    <w:rsid w:val="00DE4FF3"/>
    <w:rsid w:val="00DE6528"/>
    <w:rsid w:val="00DE6613"/>
    <w:rsid w:val="00DE67AF"/>
    <w:rsid w:val="00DE6BD5"/>
    <w:rsid w:val="00DE6CD5"/>
    <w:rsid w:val="00DE7801"/>
    <w:rsid w:val="00DE7C12"/>
    <w:rsid w:val="00DF042A"/>
    <w:rsid w:val="00DF0AF2"/>
    <w:rsid w:val="00DF1A20"/>
    <w:rsid w:val="00DF2824"/>
    <w:rsid w:val="00DF3373"/>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6434"/>
    <w:rsid w:val="00E0643F"/>
    <w:rsid w:val="00E1043D"/>
    <w:rsid w:val="00E12B24"/>
    <w:rsid w:val="00E138F6"/>
    <w:rsid w:val="00E13A97"/>
    <w:rsid w:val="00E13B4F"/>
    <w:rsid w:val="00E13C61"/>
    <w:rsid w:val="00E14581"/>
    <w:rsid w:val="00E1517E"/>
    <w:rsid w:val="00E16071"/>
    <w:rsid w:val="00E16553"/>
    <w:rsid w:val="00E16C94"/>
    <w:rsid w:val="00E17401"/>
    <w:rsid w:val="00E17AC0"/>
    <w:rsid w:val="00E17AD0"/>
    <w:rsid w:val="00E20366"/>
    <w:rsid w:val="00E21972"/>
    <w:rsid w:val="00E22351"/>
    <w:rsid w:val="00E2308B"/>
    <w:rsid w:val="00E236DF"/>
    <w:rsid w:val="00E2382E"/>
    <w:rsid w:val="00E23C58"/>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4DF3"/>
    <w:rsid w:val="00E45380"/>
    <w:rsid w:val="00E45831"/>
    <w:rsid w:val="00E47361"/>
    <w:rsid w:val="00E47681"/>
    <w:rsid w:val="00E47886"/>
    <w:rsid w:val="00E50073"/>
    <w:rsid w:val="00E51F7D"/>
    <w:rsid w:val="00E53223"/>
    <w:rsid w:val="00E53607"/>
    <w:rsid w:val="00E53720"/>
    <w:rsid w:val="00E53D1D"/>
    <w:rsid w:val="00E53D36"/>
    <w:rsid w:val="00E53E40"/>
    <w:rsid w:val="00E54775"/>
    <w:rsid w:val="00E55BEB"/>
    <w:rsid w:val="00E55FF7"/>
    <w:rsid w:val="00E56C5D"/>
    <w:rsid w:val="00E56C94"/>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5B80"/>
    <w:rsid w:val="00E66005"/>
    <w:rsid w:val="00E66C06"/>
    <w:rsid w:val="00E702BB"/>
    <w:rsid w:val="00E7052C"/>
    <w:rsid w:val="00E70ABF"/>
    <w:rsid w:val="00E710A6"/>
    <w:rsid w:val="00E7129D"/>
    <w:rsid w:val="00E715F3"/>
    <w:rsid w:val="00E71779"/>
    <w:rsid w:val="00E71AE8"/>
    <w:rsid w:val="00E7247C"/>
    <w:rsid w:val="00E7282A"/>
    <w:rsid w:val="00E729A0"/>
    <w:rsid w:val="00E737AD"/>
    <w:rsid w:val="00E73B37"/>
    <w:rsid w:val="00E749CD"/>
    <w:rsid w:val="00E75212"/>
    <w:rsid w:val="00E7547A"/>
    <w:rsid w:val="00E75F80"/>
    <w:rsid w:val="00E76C7E"/>
    <w:rsid w:val="00E77354"/>
    <w:rsid w:val="00E80059"/>
    <w:rsid w:val="00E80A6B"/>
    <w:rsid w:val="00E80B41"/>
    <w:rsid w:val="00E81802"/>
    <w:rsid w:val="00E81A2F"/>
    <w:rsid w:val="00E81B7E"/>
    <w:rsid w:val="00E82092"/>
    <w:rsid w:val="00E82A70"/>
    <w:rsid w:val="00E837F4"/>
    <w:rsid w:val="00E83B06"/>
    <w:rsid w:val="00E83F9A"/>
    <w:rsid w:val="00E8487F"/>
    <w:rsid w:val="00E84F51"/>
    <w:rsid w:val="00E85A2E"/>
    <w:rsid w:val="00E85F17"/>
    <w:rsid w:val="00E85F88"/>
    <w:rsid w:val="00E86316"/>
    <w:rsid w:val="00E8721B"/>
    <w:rsid w:val="00E87278"/>
    <w:rsid w:val="00E87CEF"/>
    <w:rsid w:val="00E907EF"/>
    <w:rsid w:val="00E90F0C"/>
    <w:rsid w:val="00E9212D"/>
    <w:rsid w:val="00E92195"/>
    <w:rsid w:val="00E921E9"/>
    <w:rsid w:val="00E9238A"/>
    <w:rsid w:val="00E93F4F"/>
    <w:rsid w:val="00E9568D"/>
    <w:rsid w:val="00E95C7D"/>
    <w:rsid w:val="00E96255"/>
    <w:rsid w:val="00E9634F"/>
    <w:rsid w:val="00E96B18"/>
    <w:rsid w:val="00E976CB"/>
    <w:rsid w:val="00E97DE5"/>
    <w:rsid w:val="00E97FCA"/>
    <w:rsid w:val="00EA0236"/>
    <w:rsid w:val="00EA096D"/>
    <w:rsid w:val="00EA0A24"/>
    <w:rsid w:val="00EA0EE7"/>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1F2"/>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56AA"/>
    <w:rsid w:val="00EC6C02"/>
    <w:rsid w:val="00EC741E"/>
    <w:rsid w:val="00EC7BF0"/>
    <w:rsid w:val="00ED004A"/>
    <w:rsid w:val="00ED0D9F"/>
    <w:rsid w:val="00ED1926"/>
    <w:rsid w:val="00ED19A5"/>
    <w:rsid w:val="00ED29F9"/>
    <w:rsid w:val="00ED2B6B"/>
    <w:rsid w:val="00ED2CA0"/>
    <w:rsid w:val="00ED38DB"/>
    <w:rsid w:val="00ED3973"/>
    <w:rsid w:val="00ED3EBA"/>
    <w:rsid w:val="00ED4157"/>
    <w:rsid w:val="00ED497F"/>
    <w:rsid w:val="00ED52FB"/>
    <w:rsid w:val="00ED53B9"/>
    <w:rsid w:val="00ED6C53"/>
    <w:rsid w:val="00ED6DFD"/>
    <w:rsid w:val="00ED6E2D"/>
    <w:rsid w:val="00ED73FB"/>
    <w:rsid w:val="00EE12AC"/>
    <w:rsid w:val="00EE2375"/>
    <w:rsid w:val="00EE3236"/>
    <w:rsid w:val="00EE3F60"/>
    <w:rsid w:val="00EE3F8E"/>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1CB"/>
    <w:rsid w:val="00EF5368"/>
    <w:rsid w:val="00EF54BD"/>
    <w:rsid w:val="00EF6395"/>
    <w:rsid w:val="00EF678B"/>
    <w:rsid w:val="00EF6803"/>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217"/>
    <w:rsid w:val="00F514DF"/>
    <w:rsid w:val="00F5247C"/>
    <w:rsid w:val="00F52980"/>
    <w:rsid w:val="00F535C0"/>
    <w:rsid w:val="00F539C0"/>
    <w:rsid w:val="00F5445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53E1"/>
    <w:rsid w:val="00F656C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341F"/>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C7"/>
    <w:rsid w:val="00FA76E7"/>
    <w:rsid w:val="00FA7B51"/>
    <w:rsid w:val="00FB0E75"/>
    <w:rsid w:val="00FB0EBE"/>
    <w:rsid w:val="00FB103B"/>
    <w:rsid w:val="00FB16C3"/>
    <w:rsid w:val="00FB1B50"/>
    <w:rsid w:val="00FB1E04"/>
    <w:rsid w:val="00FB254F"/>
    <w:rsid w:val="00FB25BF"/>
    <w:rsid w:val="00FB2838"/>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30E"/>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60EA"/>
    <w:rsid w:val="00FD6E65"/>
    <w:rsid w:val="00FD77B3"/>
    <w:rsid w:val="00FD7E35"/>
    <w:rsid w:val="00FD7F2E"/>
    <w:rsid w:val="00FE060F"/>
    <w:rsid w:val="00FE0F1B"/>
    <w:rsid w:val="00FE14EC"/>
    <w:rsid w:val="00FE1BA9"/>
    <w:rsid w:val="00FE2479"/>
    <w:rsid w:val="00FE266F"/>
    <w:rsid w:val="00FE2B28"/>
    <w:rsid w:val="00FE3919"/>
    <w:rsid w:val="00FE59BA"/>
    <w:rsid w:val="00FE5C2B"/>
    <w:rsid w:val="00FE65BC"/>
    <w:rsid w:val="00FE707D"/>
    <w:rsid w:val="00FE751B"/>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88430686">
      <w:bodyDiv w:val="1"/>
      <w:marLeft w:val="0"/>
      <w:marRight w:val="0"/>
      <w:marTop w:val="0"/>
      <w:marBottom w:val="0"/>
      <w:divBdr>
        <w:top w:val="none" w:sz="0" w:space="0" w:color="auto"/>
        <w:left w:val="none" w:sz="0" w:space="0" w:color="auto"/>
        <w:bottom w:val="none" w:sz="0" w:space="0" w:color="auto"/>
        <w:right w:val="none" w:sz="0" w:space="0" w:color="auto"/>
      </w:divBdr>
      <w:divsChild>
        <w:div w:id="42488885">
          <w:marLeft w:val="0"/>
          <w:marRight w:val="0"/>
          <w:marTop w:val="0"/>
          <w:marBottom w:val="0"/>
          <w:divBdr>
            <w:top w:val="none" w:sz="0" w:space="0" w:color="auto"/>
            <w:left w:val="none" w:sz="0" w:space="0" w:color="auto"/>
            <w:bottom w:val="none" w:sz="0" w:space="0" w:color="auto"/>
            <w:right w:val="none" w:sz="0" w:space="0" w:color="auto"/>
          </w:divBdr>
        </w:div>
      </w:divsChild>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83905670">
      <w:bodyDiv w:val="1"/>
      <w:marLeft w:val="0"/>
      <w:marRight w:val="0"/>
      <w:marTop w:val="0"/>
      <w:marBottom w:val="0"/>
      <w:divBdr>
        <w:top w:val="none" w:sz="0" w:space="0" w:color="auto"/>
        <w:left w:val="none" w:sz="0" w:space="0" w:color="auto"/>
        <w:bottom w:val="none" w:sz="0" w:space="0" w:color="auto"/>
        <w:right w:val="none" w:sz="0" w:space="0" w:color="auto"/>
      </w:divBdr>
      <w:divsChild>
        <w:div w:id="455375160">
          <w:marLeft w:val="0"/>
          <w:marRight w:val="0"/>
          <w:marTop w:val="0"/>
          <w:marBottom w:val="0"/>
          <w:divBdr>
            <w:top w:val="none" w:sz="0" w:space="0" w:color="auto"/>
            <w:left w:val="none" w:sz="0" w:space="0" w:color="auto"/>
            <w:bottom w:val="none" w:sz="0" w:space="0" w:color="auto"/>
            <w:right w:val="none" w:sz="0" w:space="0" w:color="auto"/>
          </w:divBdr>
        </w:div>
      </w:divsChild>
    </w:div>
    <w:div w:id="205533516">
      <w:bodyDiv w:val="1"/>
      <w:marLeft w:val="0"/>
      <w:marRight w:val="0"/>
      <w:marTop w:val="0"/>
      <w:marBottom w:val="0"/>
      <w:divBdr>
        <w:top w:val="none" w:sz="0" w:space="0" w:color="auto"/>
        <w:left w:val="none" w:sz="0" w:space="0" w:color="auto"/>
        <w:bottom w:val="none" w:sz="0" w:space="0" w:color="auto"/>
        <w:right w:val="none" w:sz="0" w:space="0" w:color="auto"/>
      </w:divBdr>
      <w:divsChild>
        <w:div w:id="399448416">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2998756">
      <w:bodyDiv w:val="1"/>
      <w:marLeft w:val="0"/>
      <w:marRight w:val="0"/>
      <w:marTop w:val="0"/>
      <w:marBottom w:val="0"/>
      <w:divBdr>
        <w:top w:val="none" w:sz="0" w:space="0" w:color="auto"/>
        <w:left w:val="none" w:sz="0" w:space="0" w:color="auto"/>
        <w:bottom w:val="none" w:sz="0" w:space="0" w:color="auto"/>
        <w:right w:val="none" w:sz="0" w:space="0" w:color="auto"/>
      </w:divBdr>
      <w:divsChild>
        <w:div w:id="1393964440">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23847333">
      <w:bodyDiv w:val="1"/>
      <w:marLeft w:val="0"/>
      <w:marRight w:val="0"/>
      <w:marTop w:val="0"/>
      <w:marBottom w:val="0"/>
      <w:divBdr>
        <w:top w:val="none" w:sz="0" w:space="0" w:color="auto"/>
        <w:left w:val="none" w:sz="0" w:space="0" w:color="auto"/>
        <w:bottom w:val="none" w:sz="0" w:space="0" w:color="auto"/>
        <w:right w:val="none" w:sz="0" w:space="0" w:color="auto"/>
      </w:divBdr>
      <w:divsChild>
        <w:div w:id="388773142">
          <w:marLeft w:val="0"/>
          <w:marRight w:val="0"/>
          <w:marTop w:val="0"/>
          <w:marBottom w:val="0"/>
          <w:divBdr>
            <w:top w:val="none" w:sz="0" w:space="0" w:color="auto"/>
            <w:left w:val="none" w:sz="0" w:space="0" w:color="auto"/>
            <w:bottom w:val="none" w:sz="0" w:space="0" w:color="auto"/>
            <w:right w:val="none" w:sz="0" w:space="0" w:color="auto"/>
          </w:divBdr>
        </w:div>
      </w:divsChild>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92601110">
      <w:bodyDiv w:val="1"/>
      <w:marLeft w:val="0"/>
      <w:marRight w:val="0"/>
      <w:marTop w:val="0"/>
      <w:marBottom w:val="0"/>
      <w:divBdr>
        <w:top w:val="none" w:sz="0" w:space="0" w:color="auto"/>
        <w:left w:val="none" w:sz="0" w:space="0" w:color="auto"/>
        <w:bottom w:val="none" w:sz="0" w:space="0" w:color="auto"/>
        <w:right w:val="none" w:sz="0" w:space="0" w:color="auto"/>
      </w:divBdr>
      <w:divsChild>
        <w:div w:id="207650635">
          <w:marLeft w:val="0"/>
          <w:marRight w:val="0"/>
          <w:marTop w:val="0"/>
          <w:marBottom w:val="0"/>
          <w:divBdr>
            <w:top w:val="none" w:sz="0" w:space="0" w:color="auto"/>
            <w:left w:val="none" w:sz="0" w:space="0" w:color="auto"/>
            <w:bottom w:val="none" w:sz="0" w:space="0" w:color="auto"/>
            <w:right w:val="none" w:sz="0" w:space="0" w:color="auto"/>
          </w:divBdr>
        </w:div>
      </w:divsChild>
    </w:div>
    <w:div w:id="609557654">
      <w:bodyDiv w:val="1"/>
      <w:marLeft w:val="0"/>
      <w:marRight w:val="0"/>
      <w:marTop w:val="0"/>
      <w:marBottom w:val="0"/>
      <w:divBdr>
        <w:top w:val="none" w:sz="0" w:space="0" w:color="auto"/>
        <w:left w:val="none" w:sz="0" w:space="0" w:color="auto"/>
        <w:bottom w:val="none" w:sz="0" w:space="0" w:color="auto"/>
        <w:right w:val="none" w:sz="0" w:space="0" w:color="auto"/>
      </w:divBdr>
      <w:divsChild>
        <w:div w:id="211933239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2951656">
      <w:bodyDiv w:val="1"/>
      <w:marLeft w:val="0"/>
      <w:marRight w:val="0"/>
      <w:marTop w:val="0"/>
      <w:marBottom w:val="0"/>
      <w:divBdr>
        <w:top w:val="none" w:sz="0" w:space="0" w:color="auto"/>
        <w:left w:val="none" w:sz="0" w:space="0" w:color="auto"/>
        <w:bottom w:val="none" w:sz="0" w:space="0" w:color="auto"/>
        <w:right w:val="none" w:sz="0" w:space="0" w:color="auto"/>
      </w:divBdr>
      <w:divsChild>
        <w:div w:id="1146434708">
          <w:marLeft w:val="0"/>
          <w:marRight w:val="0"/>
          <w:marTop w:val="0"/>
          <w:marBottom w:val="0"/>
          <w:divBdr>
            <w:top w:val="none" w:sz="0" w:space="0" w:color="auto"/>
            <w:left w:val="none" w:sz="0" w:space="0" w:color="auto"/>
            <w:bottom w:val="none" w:sz="0" w:space="0" w:color="auto"/>
            <w:right w:val="none" w:sz="0" w:space="0" w:color="auto"/>
          </w:divBdr>
        </w:div>
      </w:divsChild>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26939673">
      <w:bodyDiv w:val="1"/>
      <w:marLeft w:val="0"/>
      <w:marRight w:val="0"/>
      <w:marTop w:val="0"/>
      <w:marBottom w:val="0"/>
      <w:divBdr>
        <w:top w:val="none" w:sz="0" w:space="0" w:color="auto"/>
        <w:left w:val="none" w:sz="0" w:space="0" w:color="auto"/>
        <w:bottom w:val="none" w:sz="0" w:space="0" w:color="auto"/>
        <w:right w:val="none" w:sz="0" w:space="0" w:color="auto"/>
      </w:divBdr>
      <w:divsChild>
        <w:div w:id="1730688545">
          <w:marLeft w:val="0"/>
          <w:marRight w:val="0"/>
          <w:marTop w:val="0"/>
          <w:marBottom w:val="0"/>
          <w:divBdr>
            <w:top w:val="none" w:sz="0" w:space="0" w:color="auto"/>
            <w:left w:val="none" w:sz="0" w:space="0" w:color="auto"/>
            <w:bottom w:val="none" w:sz="0" w:space="0" w:color="auto"/>
            <w:right w:val="none" w:sz="0" w:space="0" w:color="auto"/>
          </w:divBdr>
        </w:div>
      </w:divsChild>
    </w:div>
    <w:div w:id="854923876">
      <w:bodyDiv w:val="1"/>
      <w:marLeft w:val="0"/>
      <w:marRight w:val="0"/>
      <w:marTop w:val="0"/>
      <w:marBottom w:val="0"/>
      <w:divBdr>
        <w:top w:val="none" w:sz="0" w:space="0" w:color="auto"/>
        <w:left w:val="none" w:sz="0" w:space="0" w:color="auto"/>
        <w:bottom w:val="none" w:sz="0" w:space="0" w:color="auto"/>
        <w:right w:val="none" w:sz="0" w:space="0" w:color="auto"/>
      </w:divBdr>
      <w:divsChild>
        <w:div w:id="864444527">
          <w:marLeft w:val="0"/>
          <w:marRight w:val="0"/>
          <w:marTop w:val="0"/>
          <w:marBottom w:val="0"/>
          <w:divBdr>
            <w:top w:val="none" w:sz="0" w:space="0" w:color="auto"/>
            <w:left w:val="none" w:sz="0" w:space="0" w:color="auto"/>
            <w:bottom w:val="none" w:sz="0" w:space="0" w:color="auto"/>
            <w:right w:val="none" w:sz="0" w:space="0" w:color="auto"/>
          </w:divBdr>
        </w:div>
      </w:divsChild>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10846916">
      <w:bodyDiv w:val="1"/>
      <w:marLeft w:val="0"/>
      <w:marRight w:val="0"/>
      <w:marTop w:val="0"/>
      <w:marBottom w:val="0"/>
      <w:divBdr>
        <w:top w:val="none" w:sz="0" w:space="0" w:color="auto"/>
        <w:left w:val="none" w:sz="0" w:space="0" w:color="auto"/>
        <w:bottom w:val="none" w:sz="0" w:space="0" w:color="auto"/>
        <w:right w:val="none" w:sz="0" w:space="0" w:color="auto"/>
      </w:divBdr>
      <w:divsChild>
        <w:div w:id="1288970210">
          <w:marLeft w:val="0"/>
          <w:marRight w:val="0"/>
          <w:marTop w:val="0"/>
          <w:marBottom w:val="0"/>
          <w:divBdr>
            <w:top w:val="none" w:sz="0" w:space="0" w:color="auto"/>
            <w:left w:val="none" w:sz="0" w:space="0" w:color="auto"/>
            <w:bottom w:val="none" w:sz="0" w:space="0" w:color="auto"/>
            <w:right w:val="none" w:sz="0" w:space="0" w:color="auto"/>
          </w:divBdr>
        </w:div>
      </w:divsChild>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5841340">
      <w:bodyDiv w:val="1"/>
      <w:marLeft w:val="0"/>
      <w:marRight w:val="0"/>
      <w:marTop w:val="0"/>
      <w:marBottom w:val="0"/>
      <w:divBdr>
        <w:top w:val="none" w:sz="0" w:space="0" w:color="auto"/>
        <w:left w:val="none" w:sz="0" w:space="0" w:color="auto"/>
        <w:bottom w:val="none" w:sz="0" w:space="0" w:color="auto"/>
        <w:right w:val="none" w:sz="0" w:space="0" w:color="auto"/>
      </w:divBdr>
      <w:divsChild>
        <w:div w:id="1819682633">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04971776">
      <w:bodyDiv w:val="1"/>
      <w:marLeft w:val="0"/>
      <w:marRight w:val="0"/>
      <w:marTop w:val="0"/>
      <w:marBottom w:val="0"/>
      <w:divBdr>
        <w:top w:val="none" w:sz="0" w:space="0" w:color="auto"/>
        <w:left w:val="none" w:sz="0" w:space="0" w:color="auto"/>
        <w:bottom w:val="none" w:sz="0" w:space="0" w:color="auto"/>
        <w:right w:val="none" w:sz="0" w:space="0" w:color="auto"/>
      </w:divBdr>
      <w:divsChild>
        <w:div w:id="2104912078">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20467113">
      <w:bodyDiv w:val="1"/>
      <w:marLeft w:val="0"/>
      <w:marRight w:val="0"/>
      <w:marTop w:val="0"/>
      <w:marBottom w:val="0"/>
      <w:divBdr>
        <w:top w:val="none" w:sz="0" w:space="0" w:color="auto"/>
        <w:left w:val="none" w:sz="0" w:space="0" w:color="auto"/>
        <w:bottom w:val="none" w:sz="0" w:space="0" w:color="auto"/>
        <w:right w:val="none" w:sz="0" w:space="0" w:color="auto"/>
      </w:divBdr>
      <w:divsChild>
        <w:div w:id="164091535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81939183">
      <w:bodyDiv w:val="1"/>
      <w:marLeft w:val="0"/>
      <w:marRight w:val="0"/>
      <w:marTop w:val="0"/>
      <w:marBottom w:val="0"/>
      <w:divBdr>
        <w:top w:val="none" w:sz="0" w:space="0" w:color="auto"/>
        <w:left w:val="none" w:sz="0" w:space="0" w:color="auto"/>
        <w:bottom w:val="none" w:sz="0" w:space="0" w:color="auto"/>
        <w:right w:val="none" w:sz="0" w:space="0" w:color="auto"/>
      </w:divBdr>
      <w:divsChild>
        <w:div w:id="2017032360">
          <w:marLeft w:val="0"/>
          <w:marRight w:val="0"/>
          <w:marTop w:val="0"/>
          <w:marBottom w:val="0"/>
          <w:divBdr>
            <w:top w:val="none" w:sz="0" w:space="0" w:color="auto"/>
            <w:left w:val="none" w:sz="0" w:space="0" w:color="auto"/>
            <w:bottom w:val="none" w:sz="0" w:space="0" w:color="auto"/>
            <w:right w:val="none" w:sz="0" w:space="0" w:color="auto"/>
          </w:divBdr>
        </w:div>
      </w:divsChild>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59574162">
      <w:bodyDiv w:val="1"/>
      <w:marLeft w:val="0"/>
      <w:marRight w:val="0"/>
      <w:marTop w:val="0"/>
      <w:marBottom w:val="0"/>
      <w:divBdr>
        <w:top w:val="none" w:sz="0" w:space="0" w:color="auto"/>
        <w:left w:val="none" w:sz="0" w:space="0" w:color="auto"/>
        <w:bottom w:val="none" w:sz="0" w:space="0" w:color="auto"/>
        <w:right w:val="none" w:sz="0" w:space="0" w:color="auto"/>
      </w:divBdr>
      <w:divsChild>
        <w:div w:id="1932662912">
          <w:marLeft w:val="0"/>
          <w:marRight w:val="0"/>
          <w:marTop w:val="0"/>
          <w:marBottom w:val="0"/>
          <w:divBdr>
            <w:top w:val="none" w:sz="0" w:space="0" w:color="auto"/>
            <w:left w:val="none" w:sz="0" w:space="0" w:color="auto"/>
            <w:bottom w:val="none" w:sz="0" w:space="0" w:color="auto"/>
            <w:right w:val="none" w:sz="0" w:space="0" w:color="auto"/>
          </w:divBdr>
        </w:div>
      </w:divsChild>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99449007">
      <w:bodyDiv w:val="1"/>
      <w:marLeft w:val="0"/>
      <w:marRight w:val="0"/>
      <w:marTop w:val="0"/>
      <w:marBottom w:val="0"/>
      <w:divBdr>
        <w:top w:val="none" w:sz="0" w:space="0" w:color="auto"/>
        <w:left w:val="none" w:sz="0" w:space="0" w:color="auto"/>
        <w:bottom w:val="none" w:sz="0" w:space="0" w:color="auto"/>
        <w:right w:val="none" w:sz="0" w:space="0" w:color="auto"/>
      </w:divBdr>
      <w:divsChild>
        <w:div w:id="897983173">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860191915">
      <w:bodyDiv w:val="1"/>
      <w:marLeft w:val="0"/>
      <w:marRight w:val="0"/>
      <w:marTop w:val="0"/>
      <w:marBottom w:val="0"/>
      <w:divBdr>
        <w:top w:val="none" w:sz="0" w:space="0" w:color="auto"/>
        <w:left w:val="none" w:sz="0" w:space="0" w:color="auto"/>
        <w:bottom w:val="none" w:sz="0" w:space="0" w:color="auto"/>
        <w:right w:val="none" w:sz="0" w:space="0" w:color="auto"/>
      </w:divBdr>
      <w:divsChild>
        <w:div w:id="1431320172">
          <w:marLeft w:val="0"/>
          <w:marRight w:val="0"/>
          <w:marTop w:val="0"/>
          <w:marBottom w:val="0"/>
          <w:divBdr>
            <w:top w:val="none" w:sz="0" w:space="0" w:color="auto"/>
            <w:left w:val="none" w:sz="0" w:space="0" w:color="auto"/>
            <w:bottom w:val="none" w:sz="0" w:space="0" w:color="auto"/>
            <w:right w:val="none" w:sz="0" w:space="0" w:color="auto"/>
          </w:divBdr>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11117293">
      <w:bodyDiv w:val="1"/>
      <w:marLeft w:val="0"/>
      <w:marRight w:val="0"/>
      <w:marTop w:val="0"/>
      <w:marBottom w:val="0"/>
      <w:divBdr>
        <w:top w:val="none" w:sz="0" w:space="0" w:color="auto"/>
        <w:left w:val="none" w:sz="0" w:space="0" w:color="auto"/>
        <w:bottom w:val="none" w:sz="0" w:space="0" w:color="auto"/>
        <w:right w:val="none" w:sz="0" w:space="0" w:color="auto"/>
      </w:divBdr>
      <w:divsChild>
        <w:div w:id="952053252">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5F58E91C-3999-4234-8A03-45AAA1FDD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6</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7192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cp:lastModifiedBy>Simon</cp:lastModifiedBy>
  <cp:revision>2</cp:revision>
  <dcterms:created xsi:type="dcterms:W3CDTF">2019-05-04T04:06:00Z</dcterms:created>
  <dcterms:modified xsi:type="dcterms:W3CDTF">2019-05-04T04:06:00Z</dcterms:modified>
  <cp:category>School Papers</cp:category>
</cp:coreProperties>
</file>